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B0" w:rsidRPr="00BA38A4" w:rsidRDefault="00E91095" w:rsidP="007936BE">
      <w:pPr>
        <w:spacing w:after="120" w:line="240" w:lineRule="auto"/>
        <w:rPr>
          <w:rFonts w:ascii="Arial Narrow" w:hAnsi="Arial Narrow"/>
          <w:b/>
        </w:rPr>
      </w:pPr>
      <w:bookmarkStart w:id="0" w:name="_GoBack"/>
      <w:bookmarkEnd w:id="0"/>
      <w:r>
        <w:rPr>
          <w:rFonts w:ascii="Arial Narrow" w:hAnsi="Arial Narrow"/>
          <w:b/>
        </w:rPr>
        <w:t>0</w:t>
      </w:r>
      <w:r w:rsidR="002B045C">
        <w:rPr>
          <w:rFonts w:ascii="Arial Narrow" w:hAnsi="Arial Narrow"/>
          <w:b/>
        </w:rPr>
        <w:t>1</w:t>
      </w:r>
      <w:r>
        <w:rPr>
          <w:rFonts w:ascii="Arial Narrow" w:hAnsi="Arial Narrow"/>
          <w:b/>
        </w:rPr>
        <w:t xml:space="preserve"> </w:t>
      </w:r>
      <w:r w:rsidR="002B045C">
        <w:rPr>
          <w:rFonts w:ascii="Arial Narrow" w:hAnsi="Arial Narrow"/>
          <w:b/>
        </w:rPr>
        <w:t>September</w:t>
      </w:r>
      <w:r w:rsidR="00BA38A4" w:rsidRPr="00BA38A4">
        <w:rPr>
          <w:rFonts w:ascii="Arial Narrow" w:hAnsi="Arial Narrow"/>
          <w:b/>
        </w:rPr>
        <w:t xml:space="preserve"> 201</w:t>
      </w:r>
      <w:r w:rsidR="00F27E3C">
        <w:rPr>
          <w:rFonts w:ascii="Arial Narrow" w:hAnsi="Arial Narrow"/>
          <w:b/>
        </w:rPr>
        <w:t>5</w:t>
      </w:r>
    </w:p>
    <w:tbl>
      <w:tblPr>
        <w:tblStyle w:val="TableGrid"/>
        <w:tblW w:w="114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720"/>
        <w:gridCol w:w="7848"/>
        <w:gridCol w:w="1350"/>
      </w:tblGrid>
      <w:tr w:rsidR="00F23E37" w:rsidRPr="00E96778" w:rsidTr="00F27E3C">
        <w:tc>
          <w:tcPr>
            <w:tcW w:w="1512" w:type="dxa"/>
            <w:shd w:val="clear" w:color="auto" w:fill="F2F2F2" w:themeFill="background1" w:themeFillShade="F2"/>
          </w:tcPr>
          <w:p w:rsidR="00F23E37" w:rsidRPr="00F24BDD" w:rsidRDefault="00F23E37" w:rsidP="00F24BDD">
            <w:pPr>
              <w:spacing w:before="60" w:after="60"/>
              <w:jc w:val="center"/>
              <w:rPr>
                <w:rFonts w:ascii="Arial Narrow" w:hAnsi="Arial Narrow"/>
                <w:b/>
                <w:sz w:val="24"/>
                <w:szCs w:val="24"/>
              </w:rPr>
            </w:pPr>
            <w:r w:rsidRPr="00F24BDD">
              <w:rPr>
                <w:rFonts w:ascii="Arial Narrow" w:hAnsi="Arial Narrow"/>
                <w:b/>
                <w:sz w:val="24"/>
                <w:szCs w:val="24"/>
              </w:rPr>
              <w:t>Presenter</w:t>
            </w:r>
          </w:p>
        </w:tc>
        <w:tc>
          <w:tcPr>
            <w:tcW w:w="720" w:type="dxa"/>
            <w:shd w:val="clear" w:color="auto" w:fill="F2F2F2" w:themeFill="background1" w:themeFillShade="F2"/>
          </w:tcPr>
          <w:p w:rsidR="00F23E37" w:rsidRPr="00F24BDD" w:rsidRDefault="00F23E37" w:rsidP="00B0019A">
            <w:pPr>
              <w:spacing w:before="60" w:after="60"/>
              <w:jc w:val="center"/>
              <w:rPr>
                <w:rFonts w:ascii="Arial Narrow" w:hAnsi="Arial Narrow"/>
                <w:b/>
                <w:sz w:val="24"/>
                <w:szCs w:val="24"/>
              </w:rPr>
            </w:pPr>
            <w:r w:rsidRPr="00F24BDD">
              <w:rPr>
                <w:rFonts w:ascii="Arial Narrow" w:hAnsi="Arial Narrow"/>
                <w:b/>
                <w:sz w:val="24"/>
                <w:szCs w:val="24"/>
              </w:rPr>
              <w:t>Time</w:t>
            </w:r>
          </w:p>
        </w:tc>
        <w:tc>
          <w:tcPr>
            <w:tcW w:w="7848" w:type="dxa"/>
            <w:shd w:val="clear" w:color="auto" w:fill="F2F2F2" w:themeFill="background1" w:themeFillShade="F2"/>
          </w:tcPr>
          <w:p w:rsidR="00F23E37" w:rsidRPr="00F24BDD" w:rsidRDefault="00F23E37" w:rsidP="00B0019A">
            <w:pPr>
              <w:spacing w:before="60" w:after="60"/>
              <w:jc w:val="center"/>
              <w:rPr>
                <w:rFonts w:ascii="Arial Narrow" w:hAnsi="Arial Narrow"/>
                <w:b/>
                <w:sz w:val="24"/>
                <w:szCs w:val="24"/>
              </w:rPr>
            </w:pPr>
            <w:r w:rsidRPr="00F24BDD">
              <w:rPr>
                <w:rFonts w:ascii="Arial Narrow" w:hAnsi="Arial Narrow"/>
                <w:b/>
                <w:sz w:val="24"/>
                <w:szCs w:val="24"/>
              </w:rPr>
              <w:t>Topics</w:t>
            </w:r>
          </w:p>
        </w:tc>
        <w:tc>
          <w:tcPr>
            <w:tcW w:w="1350" w:type="dxa"/>
            <w:shd w:val="clear" w:color="auto" w:fill="F2F2F2" w:themeFill="background1" w:themeFillShade="F2"/>
          </w:tcPr>
          <w:p w:rsidR="00F23E37" w:rsidRPr="00F24BDD" w:rsidRDefault="00F23E37" w:rsidP="00F24BDD">
            <w:pPr>
              <w:spacing w:before="60" w:after="60"/>
              <w:jc w:val="center"/>
              <w:rPr>
                <w:rFonts w:ascii="Arial Narrow" w:hAnsi="Arial Narrow"/>
                <w:b/>
                <w:sz w:val="24"/>
                <w:szCs w:val="24"/>
              </w:rPr>
            </w:pPr>
            <w:r>
              <w:rPr>
                <w:rFonts w:ascii="Arial Narrow" w:hAnsi="Arial Narrow"/>
                <w:b/>
                <w:sz w:val="24"/>
                <w:szCs w:val="24"/>
              </w:rPr>
              <w:t>Due Date</w:t>
            </w:r>
          </w:p>
        </w:tc>
      </w:tr>
      <w:tr w:rsidR="00F23E37" w:rsidRPr="00E96778" w:rsidTr="00F27E3C">
        <w:trPr>
          <w:trHeight w:val="332"/>
        </w:trPr>
        <w:tc>
          <w:tcPr>
            <w:tcW w:w="1512" w:type="dxa"/>
          </w:tcPr>
          <w:p w:rsidR="00F23E37" w:rsidRPr="00DD4072" w:rsidRDefault="00F23E37" w:rsidP="00F34562">
            <w:pPr>
              <w:spacing w:before="60" w:after="60"/>
              <w:rPr>
                <w:rFonts w:ascii="Arial" w:hAnsi="Arial" w:cs="Arial"/>
                <w:b/>
              </w:rPr>
            </w:pPr>
            <w:r w:rsidRPr="00DD4072">
              <w:rPr>
                <w:rFonts w:ascii="Arial" w:hAnsi="Arial" w:cs="Arial"/>
                <w:b/>
              </w:rPr>
              <w:t>Chair</w:t>
            </w:r>
          </w:p>
        </w:tc>
        <w:tc>
          <w:tcPr>
            <w:tcW w:w="720" w:type="dxa"/>
          </w:tcPr>
          <w:p w:rsidR="00F23E37" w:rsidRDefault="00F23E37" w:rsidP="00A9180F">
            <w:pPr>
              <w:spacing w:before="60" w:after="60"/>
              <w:jc w:val="center"/>
              <w:rPr>
                <w:rFonts w:ascii="Arial Narrow" w:hAnsi="Arial Narrow"/>
              </w:rPr>
            </w:pPr>
          </w:p>
        </w:tc>
        <w:tc>
          <w:tcPr>
            <w:tcW w:w="7848" w:type="dxa"/>
          </w:tcPr>
          <w:p w:rsidR="00F23E37" w:rsidRDefault="00F23E37" w:rsidP="00B0019A">
            <w:pPr>
              <w:spacing w:before="60" w:after="60"/>
              <w:rPr>
                <w:rFonts w:ascii="Arial" w:hAnsi="Arial" w:cs="Arial"/>
                <w:sz w:val="20"/>
                <w:szCs w:val="20"/>
              </w:rPr>
            </w:pPr>
            <w:r w:rsidRPr="00DD4072">
              <w:rPr>
                <w:rFonts w:ascii="Arial" w:hAnsi="Arial" w:cs="Arial"/>
                <w:sz w:val="20"/>
                <w:szCs w:val="20"/>
              </w:rPr>
              <w:t>Call to Order</w:t>
            </w:r>
          </w:p>
          <w:p w:rsidR="00F91C28" w:rsidRPr="00DD4072" w:rsidRDefault="00F91C28" w:rsidP="00B0019A">
            <w:pPr>
              <w:spacing w:before="60" w:after="60"/>
              <w:rPr>
                <w:rFonts w:ascii="Arial" w:hAnsi="Arial" w:cs="Arial"/>
                <w:sz w:val="20"/>
                <w:szCs w:val="20"/>
              </w:rPr>
            </w:pPr>
            <w:proofErr w:type="spellStart"/>
            <w:r>
              <w:rPr>
                <w:rFonts w:ascii="Arial" w:hAnsi="Arial" w:cs="Arial"/>
                <w:sz w:val="20"/>
                <w:szCs w:val="20"/>
              </w:rPr>
              <w:t>Holly,Sharon</w:t>
            </w:r>
            <w:proofErr w:type="spellEnd"/>
            <w:r>
              <w:rPr>
                <w:rFonts w:ascii="Arial" w:hAnsi="Arial" w:cs="Arial"/>
                <w:sz w:val="20"/>
                <w:szCs w:val="20"/>
              </w:rPr>
              <w:t>, Megan, David, Harry</w:t>
            </w:r>
          </w:p>
        </w:tc>
        <w:tc>
          <w:tcPr>
            <w:tcW w:w="1350" w:type="dxa"/>
          </w:tcPr>
          <w:p w:rsidR="00F23E37" w:rsidRPr="00DD4072" w:rsidRDefault="00F23E37" w:rsidP="00442397">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Secretary</w:t>
            </w:r>
          </w:p>
        </w:tc>
        <w:tc>
          <w:tcPr>
            <w:tcW w:w="720" w:type="dxa"/>
          </w:tcPr>
          <w:p w:rsidR="00F23E37" w:rsidRPr="00E96778" w:rsidRDefault="00F23E37" w:rsidP="00A9180F">
            <w:pPr>
              <w:spacing w:before="60" w:after="60"/>
              <w:jc w:val="center"/>
              <w:rPr>
                <w:rFonts w:ascii="Arial Narrow" w:hAnsi="Arial Narrow"/>
              </w:rPr>
            </w:pPr>
            <w:r>
              <w:rPr>
                <w:rFonts w:ascii="Arial Narrow" w:hAnsi="Arial Narrow"/>
              </w:rPr>
              <w:t>5</w:t>
            </w:r>
          </w:p>
        </w:tc>
        <w:tc>
          <w:tcPr>
            <w:tcW w:w="7848" w:type="dxa"/>
          </w:tcPr>
          <w:p w:rsidR="00F32E25" w:rsidRPr="00DD4072" w:rsidRDefault="00F23E37" w:rsidP="00F91C28">
            <w:pPr>
              <w:spacing w:before="60" w:after="60"/>
              <w:rPr>
                <w:rFonts w:ascii="Arial" w:hAnsi="Arial" w:cs="Arial"/>
                <w:sz w:val="20"/>
                <w:szCs w:val="20"/>
              </w:rPr>
            </w:pPr>
            <w:r w:rsidRPr="00DD4072">
              <w:rPr>
                <w:rFonts w:ascii="Arial" w:hAnsi="Arial" w:cs="Arial"/>
                <w:sz w:val="20"/>
                <w:szCs w:val="20"/>
              </w:rPr>
              <w:t>Past Minutes</w:t>
            </w:r>
            <w:r w:rsidR="00E91095">
              <w:rPr>
                <w:rFonts w:ascii="Arial" w:hAnsi="Arial" w:cs="Arial"/>
                <w:sz w:val="20"/>
                <w:szCs w:val="20"/>
              </w:rPr>
              <w:t xml:space="preserve"> – </w:t>
            </w:r>
            <w:r w:rsidR="00F91C28">
              <w:rPr>
                <w:rFonts w:ascii="Arial" w:hAnsi="Arial" w:cs="Arial"/>
                <w:sz w:val="20"/>
                <w:szCs w:val="20"/>
              </w:rPr>
              <w:t>August accepted</w:t>
            </w:r>
          </w:p>
        </w:tc>
        <w:tc>
          <w:tcPr>
            <w:tcW w:w="1350" w:type="dxa"/>
          </w:tcPr>
          <w:p w:rsidR="00F23E37" w:rsidRPr="00DD4072" w:rsidRDefault="00F23E37" w:rsidP="00353439">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All</w:t>
            </w:r>
          </w:p>
        </w:tc>
        <w:tc>
          <w:tcPr>
            <w:tcW w:w="720" w:type="dxa"/>
          </w:tcPr>
          <w:p w:rsidR="00F23E37" w:rsidRPr="00E96778" w:rsidRDefault="00A951A4" w:rsidP="00A9180F">
            <w:pPr>
              <w:spacing w:before="60" w:after="60"/>
              <w:jc w:val="center"/>
              <w:rPr>
                <w:rFonts w:ascii="Arial Narrow" w:hAnsi="Arial Narrow"/>
              </w:rPr>
            </w:pPr>
            <w:r>
              <w:rPr>
                <w:rFonts w:ascii="Arial Narrow" w:hAnsi="Arial Narrow"/>
              </w:rPr>
              <w:t>5</w:t>
            </w:r>
          </w:p>
        </w:tc>
        <w:tc>
          <w:tcPr>
            <w:tcW w:w="7848" w:type="dxa"/>
          </w:tcPr>
          <w:p w:rsidR="00F23E37" w:rsidRPr="00DD4072" w:rsidRDefault="00F23E37" w:rsidP="00B0019A">
            <w:pPr>
              <w:spacing w:before="60" w:after="60"/>
              <w:rPr>
                <w:rFonts w:ascii="Arial" w:hAnsi="Arial" w:cs="Arial"/>
                <w:sz w:val="20"/>
                <w:szCs w:val="20"/>
              </w:rPr>
            </w:pPr>
            <w:r w:rsidRPr="00DD4072">
              <w:rPr>
                <w:rFonts w:ascii="Arial" w:hAnsi="Arial" w:cs="Arial"/>
                <w:sz w:val="20"/>
                <w:szCs w:val="20"/>
              </w:rPr>
              <w:t>Approve or Amend Past Minutes</w:t>
            </w:r>
          </w:p>
        </w:tc>
        <w:tc>
          <w:tcPr>
            <w:tcW w:w="1350" w:type="dxa"/>
          </w:tcPr>
          <w:p w:rsidR="00F23E37" w:rsidRPr="00DD4072" w:rsidRDefault="00F23E37" w:rsidP="0052688F">
            <w:pPr>
              <w:spacing w:before="60" w:after="60"/>
              <w:rPr>
                <w:rFonts w:ascii="Arial" w:hAnsi="Arial" w:cs="Arial"/>
                <w:sz w:val="20"/>
                <w:szCs w:val="20"/>
              </w:rPr>
            </w:pPr>
          </w:p>
        </w:tc>
      </w:tr>
      <w:tr w:rsidR="00A951A4" w:rsidRPr="00E96778" w:rsidTr="00F27E3C">
        <w:tc>
          <w:tcPr>
            <w:tcW w:w="1512" w:type="dxa"/>
          </w:tcPr>
          <w:p w:rsidR="00A951A4" w:rsidRPr="00DD4072" w:rsidRDefault="00A951A4" w:rsidP="00F34562">
            <w:pPr>
              <w:spacing w:before="60" w:after="60"/>
              <w:rPr>
                <w:rFonts w:ascii="Arial" w:hAnsi="Arial" w:cs="Arial"/>
                <w:b/>
              </w:rPr>
            </w:pPr>
            <w:r>
              <w:rPr>
                <w:rFonts w:ascii="Arial" w:hAnsi="Arial" w:cs="Arial"/>
                <w:b/>
              </w:rPr>
              <w:t>Outstanding Items</w:t>
            </w:r>
          </w:p>
        </w:tc>
        <w:tc>
          <w:tcPr>
            <w:tcW w:w="720" w:type="dxa"/>
          </w:tcPr>
          <w:p w:rsidR="00A951A4" w:rsidRPr="00E96778" w:rsidRDefault="00A951A4" w:rsidP="00A9180F">
            <w:pPr>
              <w:spacing w:before="60" w:after="60"/>
              <w:jc w:val="center"/>
              <w:rPr>
                <w:rFonts w:ascii="Arial Narrow" w:hAnsi="Arial Narrow"/>
              </w:rPr>
            </w:pPr>
            <w:r>
              <w:rPr>
                <w:rFonts w:ascii="Arial Narrow" w:hAnsi="Arial Narrow"/>
              </w:rPr>
              <w:t>15</w:t>
            </w:r>
          </w:p>
        </w:tc>
        <w:tc>
          <w:tcPr>
            <w:tcW w:w="7848" w:type="dxa"/>
          </w:tcPr>
          <w:p w:rsidR="00F27E3C" w:rsidRPr="002B1830" w:rsidRDefault="00F27E3C" w:rsidP="002B1830">
            <w:pPr>
              <w:pStyle w:val="ListParagraph"/>
              <w:numPr>
                <w:ilvl w:val="0"/>
                <w:numId w:val="10"/>
              </w:numPr>
              <w:spacing w:before="60" w:after="60"/>
              <w:rPr>
                <w:rFonts w:ascii="Arial" w:hAnsi="Arial" w:cs="Arial"/>
                <w:sz w:val="20"/>
                <w:szCs w:val="20"/>
              </w:rPr>
            </w:pPr>
            <w:r>
              <w:rPr>
                <w:rFonts w:ascii="Arial" w:hAnsi="Arial" w:cs="Arial"/>
                <w:sz w:val="20"/>
                <w:szCs w:val="20"/>
              </w:rPr>
              <w:t xml:space="preserve">Determine how to use </w:t>
            </w:r>
            <w:proofErr w:type="spellStart"/>
            <w:r>
              <w:rPr>
                <w:rFonts w:ascii="Arial" w:hAnsi="Arial" w:cs="Arial"/>
                <w:sz w:val="20"/>
                <w:szCs w:val="20"/>
              </w:rPr>
              <w:t>MailChimp</w:t>
            </w:r>
            <w:proofErr w:type="spellEnd"/>
            <w:r w:rsidR="00F91C28">
              <w:rPr>
                <w:rFonts w:ascii="Arial" w:hAnsi="Arial" w:cs="Arial"/>
                <w:sz w:val="20"/>
                <w:szCs w:val="20"/>
              </w:rPr>
              <w:t xml:space="preserve"> – Have instructions cannot get it to work. Sharon is working on this. </w:t>
            </w:r>
          </w:p>
          <w:p w:rsidR="00F27E3C" w:rsidRPr="00F27E3C" w:rsidRDefault="00F27E3C" w:rsidP="00F91C28">
            <w:pPr>
              <w:pStyle w:val="ListParagraph"/>
              <w:numPr>
                <w:ilvl w:val="0"/>
                <w:numId w:val="10"/>
              </w:numPr>
              <w:spacing w:before="60" w:after="60"/>
              <w:rPr>
                <w:rFonts w:ascii="Arial" w:hAnsi="Arial" w:cs="Arial"/>
                <w:sz w:val="20"/>
                <w:szCs w:val="20"/>
              </w:rPr>
            </w:pPr>
            <w:r>
              <w:rPr>
                <w:rFonts w:ascii="Arial" w:hAnsi="Arial" w:cs="Arial"/>
                <w:sz w:val="20"/>
                <w:szCs w:val="20"/>
              </w:rPr>
              <w:t>Review of Scholarship applications- Scholarship committee members</w:t>
            </w:r>
            <w:r w:rsidR="00BA2647">
              <w:rPr>
                <w:rFonts w:ascii="Arial" w:hAnsi="Arial" w:cs="Arial"/>
                <w:sz w:val="20"/>
                <w:szCs w:val="20"/>
              </w:rPr>
              <w:t xml:space="preserve"> (Dave </w:t>
            </w:r>
            <w:proofErr w:type="spellStart"/>
            <w:r w:rsidR="00BA2647">
              <w:rPr>
                <w:rFonts w:ascii="Arial" w:hAnsi="Arial" w:cs="Arial"/>
                <w:sz w:val="20"/>
                <w:szCs w:val="20"/>
              </w:rPr>
              <w:t>Schweikert</w:t>
            </w:r>
            <w:proofErr w:type="spellEnd"/>
            <w:r w:rsidR="00653601">
              <w:rPr>
                <w:rFonts w:ascii="Arial" w:hAnsi="Arial" w:cs="Arial"/>
                <w:sz w:val="20"/>
                <w:szCs w:val="20"/>
              </w:rPr>
              <w:t>,</w:t>
            </w:r>
            <w:r w:rsidR="00BA2647">
              <w:rPr>
                <w:rFonts w:ascii="Arial" w:hAnsi="Arial" w:cs="Arial"/>
                <w:sz w:val="20"/>
                <w:szCs w:val="20"/>
              </w:rPr>
              <w:t>)</w:t>
            </w:r>
            <w:r w:rsidR="00F91C28">
              <w:rPr>
                <w:rFonts w:ascii="Arial" w:hAnsi="Arial" w:cs="Arial"/>
                <w:sz w:val="20"/>
                <w:szCs w:val="20"/>
              </w:rPr>
              <w:t xml:space="preserve"> 3 applicants, one of which was late- has been sent to scholarship committee. Ask for results by September 16</w:t>
            </w:r>
            <w:r w:rsidR="00F91C28" w:rsidRPr="00F91C28">
              <w:rPr>
                <w:rFonts w:ascii="Arial" w:hAnsi="Arial" w:cs="Arial"/>
                <w:sz w:val="20"/>
                <w:szCs w:val="20"/>
                <w:vertAlign w:val="superscript"/>
              </w:rPr>
              <w:t>th</w:t>
            </w:r>
            <w:r w:rsidR="00F91C28">
              <w:rPr>
                <w:rFonts w:ascii="Arial" w:hAnsi="Arial" w:cs="Arial"/>
                <w:sz w:val="20"/>
                <w:szCs w:val="20"/>
              </w:rPr>
              <w:t xml:space="preserve"> at the latest. </w:t>
            </w:r>
          </w:p>
        </w:tc>
        <w:tc>
          <w:tcPr>
            <w:tcW w:w="1350" w:type="dxa"/>
          </w:tcPr>
          <w:p w:rsidR="00A951A4" w:rsidRPr="00DD4072" w:rsidRDefault="00A951A4" w:rsidP="0052688F">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Treasurer</w:t>
            </w:r>
          </w:p>
        </w:tc>
        <w:tc>
          <w:tcPr>
            <w:tcW w:w="720" w:type="dxa"/>
          </w:tcPr>
          <w:p w:rsidR="00F23E37" w:rsidRPr="0009417F" w:rsidRDefault="00C42121" w:rsidP="00A9180F">
            <w:pPr>
              <w:spacing w:before="60" w:after="60"/>
              <w:jc w:val="center"/>
              <w:rPr>
                <w:rFonts w:ascii="Arial Narrow" w:hAnsi="Arial Narrow"/>
              </w:rPr>
            </w:pPr>
            <w:r>
              <w:rPr>
                <w:rFonts w:ascii="Arial Narrow" w:hAnsi="Arial Narrow"/>
              </w:rPr>
              <w:t>10</w:t>
            </w:r>
          </w:p>
        </w:tc>
        <w:tc>
          <w:tcPr>
            <w:tcW w:w="7848" w:type="dxa"/>
          </w:tcPr>
          <w:p w:rsidR="00F23E37" w:rsidRPr="00DD4072" w:rsidRDefault="00F23E37" w:rsidP="00B27026">
            <w:pPr>
              <w:pStyle w:val="ListParagraph"/>
              <w:numPr>
                <w:ilvl w:val="0"/>
                <w:numId w:val="10"/>
              </w:numPr>
              <w:spacing w:before="60" w:after="60"/>
              <w:rPr>
                <w:rFonts w:ascii="Arial" w:hAnsi="Arial" w:cs="Arial"/>
                <w:sz w:val="20"/>
                <w:szCs w:val="20"/>
              </w:rPr>
            </w:pPr>
            <w:r w:rsidRPr="00DD4072">
              <w:rPr>
                <w:rFonts w:ascii="Arial" w:hAnsi="Arial" w:cs="Arial"/>
                <w:sz w:val="20"/>
                <w:szCs w:val="20"/>
              </w:rPr>
              <w:t>Report</w:t>
            </w:r>
            <w:r w:rsidR="00B27026" w:rsidRPr="00DD4072">
              <w:rPr>
                <w:rFonts w:ascii="Arial" w:hAnsi="Arial" w:cs="Arial"/>
                <w:sz w:val="20"/>
                <w:szCs w:val="20"/>
              </w:rPr>
              <w:t xml:space="preserve"> on what we have in bank, outstanding items, etc.</w:t>
            </w:r>
          </w:p>
          <w:p w:rsidR="006E1638" w:rsidRDefault="00001B59" w:rsidP="005F473B">
            <w:pPr>
              <w:pStyle w:val="ListParagraph"/>
              <w:numPr>
                <w:ilvl w:val="0"/>
                <w:numId w:val="10"/>
              </w:numPr>
              <w:spacing w:before="60" w:after="60"/>
              <w:rPr>
                <w:rFonts w:ascii="Arial" w:hAnsi="Arial" w:cs="Arial"/>
                <w:sz w:val="20"/>
                <w:szCs w:val="20"/>
              </w:rPr>
            </w:pPr>
            <w:r>
              <w:rPr>
                <w:rFonts w:ascii="Arial" w:hAnsi="Arial" w:cs="Arial"/>
                <w:sz w:val="20"/>
                <w:szCs w:val="20"/>
              </w:rPr>
              <w:t xml:space="preserve">Payment for library books </w:t>
            </w:r>
            <w:r w:rsidR="00E91095">
              <w:rPr>
                <w:rFonts w:ascii="Arial" w:hAnsi="Arial" w:cs="Arial"/>
                <w:sz w:val="20"/>
                <w:szCs w:val="20"/>
              </w:rPr>
              <w:t xml:space="preserve">– </w:t>
            </w:r>
            <w:r w:rsidR="005F473B">
              <w:rPr>
                <w:rFonts w:ascii="Arial" w:hAnsi="Arial" w:cs="Arial"/>
                <w:sz w:val="20"/>
                <w:szCs w:val="20"/>
              </w:rPr>
              <w:t>David will work with Joelene to donate library books.</w:t>
            </w:r>
          </w:p>
          <w:p w:rsidR="005F473B" w:rsidRPr="005F473B" w:rsidRDefault="005F473B" w:rsidP="005F473B">
            <w:pPr>
              <w:pStyle w:val="ListParagraph"/>
              <w:numPr>
                <w:ilvl w:val="0"/>
                <w:numId w:val="10"/>
              </w:numPr>
              <w:spacing w:before="60" w:after="60"/>
              <w:rPr>
                <w:rFonts w:ascii="Arial" w:hAnsi="Arial" w:cs="Arial"/>
                <w:sz w:val="20"/>
                <w:szCs w:val="20"/>
              </w:rPr>
            </w:pPr>
            <w:r>
              <w:rPr>
                <w:rFonts w:ascii="Arial" w:hAnsi="Arial" w:cs="Arial"/>
                <w:sz w:val="20"/>
                <w:szCs w:val="20"/>
              </w:rPr>
              <w:t>Dinner meetings – higher amount of pre-pays, therefore the cost of holding the event is significantly more than what the revenue</w:t>
            </w:r>
          </w:p>
          <w:p w:rsidR="00F91C28" w:rsidRDefault="00F91C28" w:rsidP="00207E79">
            <w:pPr>
              <w:pStyle w:val="ListParagraph"/>
              <w:numPr>
                <w:ilvl w:val="0"/>
                <w:numId w:val="10"/>
              </w:numPr>
              <w:spacing w:before="60" w:after="60"/>
              <w:rPr>
                <w:rFonts w:ascii="Arial" w:hAnsi="Arial" w:cs="Arial"/>
                <w:sz w:val="20"/>
                <w:szCs w:val="20"/>
              </w:rPr>
            </w:pPr>
            <w:r>
              <w:rPr>
                <w:rFonts w:ascii="Arial" w:hAnsi="Arial" w:cs="Arial"/>
                <w:sz w:val="20"/>
                <w:szCs w:val="20"/>
              </w:rPr>
              <w:t>$156.54 to be deposited from EventBrite</w:t>
            </w:r>
          </w:p>
          <w:p w:rsidR="00F91C28" w:rsidRPr="00DD4072" w:rsidRDefault="00F91C28" w:rsidP="00207E79">
            <w:pPr>
              <w:pStyle w:val="ListParagraph"/>
              <w:numPr>
                <w:ilvl w:val="0"/>
                <w:numId w:val="10"/>
              </w:numPr>
              <w:spacing w:before="60" w:after="60"/>
              <w:rPr>
                <w:rFonts w:ascii="Arial" w:hAnsi="Arial" w:cs="Arial"/>
                <w:sz w:val="20"/>
                <w:szCs w:val="20"/>
              </w:rPr>
            </w:pPr>
            <w:r>
              <w:rPr>
                <w:rFonts w:ascii="Arial" w:hAnsi="Arial" w:cs="Arial"/>
                <w:sz w:val="20"/>
                <w:szCs w:val="20"/>
              </w:rPr>
              <w:t>Check on mail/scholarship applications once or twice per month</w:t>
            </w:r>
          </w:p>
        </w:tc>
        <w:tc>
          <w:tcPr>
            <w:tcW w:w="1350" w:type="dxa"/>
          </w:tcPr>
          <w:p w:rsidR="00FC3F58" w:rsidRPr="00DD4072" w:rsidRDefault="00FC3F58" w:rsidP="0047718C">
            <w:pPr>
              <w:spacing w:before="60" w:after="60"/>
              <w:rPr>
                <w:rFonts w:ascii="Arial" w:hAnsi="Arial" w:cs="Arial"/>
                <w:sz w:val="20"/>
                <w:szCs w:val="20"/>
              </w:rPr>
            </w:pPr>
          </w:p>
          <w:p w:rsidR="00F23E37" w:rsidRPr="00DD4072" w:rsidRDefault="00F23E37" w:rsidP="0047718C">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Program</w:t>
            </w:r>
          </w:p>
        </w:tc>
        <w:tc>
          <w:tcPr>
            <w:tcW w:w="720" w:type="dxa"/>
          </w:tcPr>
          <w:p w:rsidR="00F23E37" w:rsidRPr="0009417F" w:rsidRDefault="00F23E37" w:rsidP="00A9180F">
            <w:pPr>
              <w:spacing w:before="60" w:after="60"/>
              <w:jc w:val="center"/>
              <w:rPr>
                <w:rFonts w:ascii="Helv" w:hAnsi="Helv" w:cs="Helv"/>
                <w:color w:val="000000"/>
              </w:rPr>
            </w:pPr>
            <w:r>
              <w:rPr>
                <w:rFonts w:ascii="Helv" w:hAnsi="Helv" w:cs="Helv"/>
                <w:color w:val="000000"/>
              </w:rPr>
              <w:t>15</w:t>
            </w:r>
          </w:p>
        </w:tc>
        <w:tc>
          <w:tcPr>
            <w:tcW w:w="7848" w:type="dxa"/>
          </w:tcPr>
          <w:p w:rsidR="00E91095" w:rsidRPr="002B1830" w:rsidRDefault="00E91095" w:rsidP="002B1830">
            <w:pPr>
              <w:pStyle w:val="ListParagraph"/>
              <w:numPr>
                <w:ilvl w:val="0"/>
                <w:numId w:val="10"/>
              </w:numPr>
              <w:spacing w:before="60" w:after="60"/>
              <w:rPr>
                <w:rFonts w:ascii="Arial" w:hAnsi="Arial" w:cs="Arial"/>
                <w:sz w:val="20"/>
                <w:szCs w:val="20"/>
              </w:rPr>
            </w:pPr>
            <w:r>
              <w:rPr>
                <w:rFonts w:ascii="Arial" w:hAnsi="Arial" w:cs="Arial"/>
                <w:color w:val="000000"/>
                <w:sz w:val="20"/>
                <w:szCs w:val="20"/>
              </w:rPr>
              <w:t>Programs for remaining 2015</w:t>
            </w:r>
          </w:p>
          <w:p w:rsidR="004D45CC" w:rsidRDefault="00250733"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October</w:t>
            </w:r>
            <w:r w:rsidR="004D45CC">
              <w:rPr>
                <w:rFonts w:ascii="Arial" w:hAnsi="Arial" w:cs="Arial"/>
                <w:sz w:val="20"/>
                <w:szCs w:val="20"/>
              </w:rPr>
              <w:t xml:space="preserve"> Social – Taste of Chicago theme – Portillo hot dogs (catered), relish bar, chips, </w:t>
            </w:r>
            <w:proofErr w:type="spellStart"/>
            <w:r w:rsidR="004D45CC">
              <w:rPr>
                <w:rFonts w:ascii="Arial" w:hAnsi="Arial" w:cs="Arial"/>
                <w:sz w:val="20"/>
                <w:szCs w:val="20"/>
              </w:rPr>
              <w:t>etc</w:t>
            </w:r>
            <w:proofErr w:type="spellEnd"/>
            <w:r w:rsidR="004D45CC">
              <w:rPr>
                <w:rFonts w:ascii="Arial" w:hAnsi="Arial" w:cs="Arial"/>
                <w:sz w:val="20"/>
                <w:szCs w:val="20"/>
              </w:rPr>
              <w:t xml:space="preserve"> – Posted on website on 9/1/15</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October- Subaru Tour</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November </w:t>
            </w:r>
            <w:r w:rsidR="0037115B">
              <w:rPr>
                <w:rFonts w:ascii="Arial" w:hAnsi="Arial" w:cs="Arial"/>
                <w:sz w:val="20"/>
                <w:szCs w:val="20"/>
              </w:rPr>
              <w:t>–</w:t>
            </w:r>
            <w:r w:rsidR="000372DB">
              <w:rPr>
                <w:rFonts w:ascii="Arial" w:hAnsi="Arial" w:cs="Arial"/>
                <w:sz w:val="20"/>
                <w:szCs w:val="20"/>
              </w:rPr>
              <w:t>Julie Congress (317-372-0780)</w:t>
            </w:r>
            <w:r w:rsidR="00EC60C2">
              <w:rPr>
                <w:rFonts w:ascii="Arial" w:hAnsi="Arial" w:cs="Arial"/>
                <w:sz w:val="20"/>
                <w:szCs w:val="20"/>
              </w:rPr>
              <w:t xml:space="preserve"> </w:t>
            </w:r>
            <w:r w:rsidR="000372DB">
              <w:rPr>
                <w:rFonts w:ascii="Arial" w:hAnsi="Arial" w:cs="Arial"/>
                <w:sz w:val="20"/>
                <w:szCs w:val="20"/>
              </w:rPr>
              <w:t>- RCA Train the Trainer</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December </w:t>
            </w:r>
            <w:r w:rsidR="00CE40A4">
              <w:rPr>
                <w:rFonts w:ascii="Arial" w:hAnsi="Arial" w:cs="Arial"/>
                <w:sz w:val="20"/>
                <w:szCs w:val="20"/>
              </w:rPr>
              <w:t>10</w:t>
            </w:r>
            <w:r w:rsidR="00CE40A4" w:rsidRPr="00CE40A4">
              <w:rPr>
                <w:rFonts w:ascii="Arial" w:hAnsi="Arial" w:cs="Arial"/>
                <w:sz w:val="20"/>
                <w:szCs w:val="20"/>
                <w:vertAlign w:val="superscript"/>
              </w:rPr>
              <w:t>th</w:t>
            </w:r>
            <w:r w:rsidR="00CE40A4">
              <w:rPr>
                <w:rFonts w:ascii="Arial" w:hAnsi="Arial" w:cs="Arial"/>
                <w:sz w:val="20"/>
                <w:szCs w:val="20"/>
              </w:rPr>
              <w:t xml:space="preserve"> </w:t>
            </w:r>
            <w:r w:rsidR="009753AD">
              <w:rPr>
                <w:rFonts w:ascii="Arial" w:hAnsi="Arial" w:cs="Arial"/>
                <w:sz w:val="20"/>
                <w:szCs w:val="20"/>
              </w:rPr>
              <w:t>–</w:t>
            </w:r>
            <w:r>
              <w:rPr>
                <w:rFonts w:ascii="Arial" w:hAnsi="Arial" w:cs="Arial"/>
                <w:sz w:val="20"/>
                <w:szCs w:val="20"/>
              </w:rPr>
              <w:t xml:space="preserve"> </w:t>
            </w:r>
            <w:r w:rsidR="009753AD">
              <w:rPr>
                <w:rFonts w:ascii="Arial" w:hAnsi="Arial" w:cs="Arial"/>
                <w:sz w:val="20"/>
                <w:szCs w:val="20"/>
              </w:rPr>
              <w:t>Awards Banquet</w:t>
            </w:r>
            <w:r w:rsidR="00EC60C2">
              <w:rPr>
                <w:rFonts w:ascii="Arial" w:hAnsi="Arial" w:cs="Arial"/>
                <w:sz w:val="20"/>
                <w:szCs w:val="20"/>
              </w:rPr>
              <w:t xml:space="preserve"> $250 for hall, $30/person for buffet, $500 cash bar</w:t>
            </w:r>
          </w:p>
          <w:p w:rsidR="00E91095" w:rsidRDefault="00E91095" w:rsidP="00412F8B">
            <w:pPr>
              <w:pStyle w:val="ListParagraph"/>
              <w:numPr>
                <w:ilvl w:val="0"/>
                <w:numId w:val="10"/>
              </w:numPr>
              <w:spacing w:before="60" w:after="60"/>
              <w:rPr>
                <w:rFonts w:ascii="Arial" w:hAnsi="Arial" w:cs="Arial"/>
                <w:sz w:val="20"/>
                <w:szCs w:val="20"/>
              </w:rPr>
            </w:pPr>
            <w:r>
              <w:rPr>
                <w:rFonts w:ascii="Arial" w:hAnsi="Arial" w:cs="Arial"/>
                <w:sz w:val="20"/>
                <w:szCs w:val="20"/>
              </w:rPr>
              <w:t>Programs for 2016</w:t>
            </w:r>
            <w:r w:rsidR="00EC60C2">
              <w:rPr>
                <w:rFonts w:ascii="Arial" w:hAnsi="Arial" w:cs="Arial"/>
                <w:sz w:val="20"/>
                <w:szCs w:val="20"/>
              </w:rPr>
              <w:t xml:space="preserve"> (Have a </w:t>
            </w:r>
            <w:proofErr w:type="spellStart"/>
            <w:r w:rsidR="00EC60C2">
              <w:rPr>
                <w:rFonts w:ascii="Arial" w:hAnsi="Arial" w:cs="Arial"/>
                <w:sz w:val="20"/>
                <w:szCs w:val="20"/>
              </w:rPr>
              <w:t>sign up</w:t>
            </w:r>
            <w:proofErr w:type="spellEnd"/>
            <w:r w:rsidR="00EC60C2">
              <w:rPr>
                <w:rFonts w:ascii="Arial" w:hAnsi="Arial" w:cs="Arial"/>
                <w:sz w:val="20"/>
                <w:szCs w:val="20"/>
              </w:rPr>
              <w:t xml:space="preserve"> sheet for presenters)</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January – NONE</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February -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March - </w:t>
            </w:r>
          </w:p>
          <w:p w:rsidR="00E91095" w:rsidRPr="00653601" w:rsidRDefault="00E91095" w:rsidP="00653601">
            <w:pPr>
              <w:pStyle w:val="ListParagraph"/>
              <w:numPr>
                <w:ilvl w:val="0"/>
                <w:numId w:val="10"/>
              </w:numPr>
              <w:spacing w:before="60" w:after="60"/>
              <w:ind w:left="630"/>
            </w:pPr>
            <w:r>
              <w:rPr>
                <w:rFonts w:ascii="Arial" w:hAnsi="Arial" w:cs="Arial"/>
                <w:sz w:val="20"/>
                <w:szCs w:val="20"/>
              </w:rPr>
              <w:t xml:space="preserve">April – Dilip Shah – 330-328-4400 email </w:t>
            </w:r>
            <w:hyperlink r:id="rId9" w:history="1">
              <w:r w:rsidR="00653601" w:rsidRPr="004D3C2C">
                <w:rPr>
                  <w:rStyle w:val="Hyperlink"/>
                  <w:rFonts w:ascii="Arial" w:hAnsi="Arial" w:cs="Arial"/>
                  <w:sz w:val="20"/>
                  <w:szCs w:val="20"/>
                </w:rPr>
                <w:t>emc3sol@aol.com</w:t>
              </w:r>
            </w:hyperlink>
            <w:r w:rsidR="00653601">
              <w:rPr>
                <w:rFonts w:ascii="Arial" w:hAnsi="Arial" w:cs="Arial"/>
                <w:sz w:val="20"/>
                <w:szCs w:val="20"/>
              </w:rPr>
              <w:t xml:space="preserve">.  Someone needs to follow-up with topic idea (I read his recent article measuring confidence </w:t>
            </w:r>
            <w:hyperlink r:id="rId10" w:history="1">
              <w:r w:rsidR="00653601">
                <w:rPr>
                  <w:rStyle w:val="Hyperlink"/>
                </w:rPr>
                <w:t>http://asq.org/quality-progress/2015/05/measure-for-measure/measuring-confidence.html</w:t>
              </w:r>
            </w:hyperlink>
            <w:r w:rsidR="00653601">
              <w:t xml:space="preserve">).  </w:t>
            </w:r>
            <w:r w:rsidR="00653601" w:rsidRPr="00653601">
              <w:rPr>
                <w:rFonts w:ascii="Arial" w:hAnsi="Arial" w:cs="Arial"/>
                <w:sz w:val="20"/>
                <w:szCs w:val="20"/>
              </w:rPr>
              <w:t xml:space="preserve">We will need to reimburse for mileage and potentially for lodging.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May - </w:t>
            </w:r>
          </w:p>
          <w:p w:rsidR="00E91095" w:rsidRDefault="00E91095" w:rsidP="00A951A4">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June - </w:t>
            </w:r>
          </w:p>
          <w:p w:rsidR="00EC60C2" w:rsidRPr="00EC60C2" w:rsidRDefault="00E91095" w:rsidP="00EC60C2">
            <w:pPr>
              <w:pStyle w:val="ListParagraph"/>
              <w:numPr>
                <w:ilvl w:val="0"/>
                <w:numId w:val="10"/>
              </w:numPr>
              <w:spacing w:before="60" w:after="60"/>
              <w:ind w:left="630"/>
              <w:rPr>
                <w:rFonts w:ascii="Arial" w:hAnsi="Arial" w:cs="Arial"/>
                <w:sz w:val="20"/>
                <w:szCs w:val="20"/>
              </w:rPr>
            </w:pPr>
            <w:r>
              <w:rPr>
                <w:rFonts w:ascii="Arial" w:hAnsi="Arial" w:cs="Arial"/>
                <w:sz w:val="20"/>
                <w:szCs w:val="20"/>
              </w:rPr>
              <w:t xml:space="preserve">July </w:t>
            </w:r>
            <w:r w:rsidR="00A951A4">
              <w:rPr>
                <w:rFonts w:ascii="Arial" w:hAnsi="Arial" w:cs="Arial"/>
                <w:sz w:val="20"/>
                <w:szCs w:val="20"/>
              </w:rPr>
              <w:t>–</w:t>
            </w:r>
            <w:r>
              <w:rPr>
                <w:rFonts w:ascii="Arial" w:hAnsi="Arial" w:cs="Arial"/>
                <w:sz w:val="20"/>
                <w:szCs w:val="20"/>
              </w:rPr>
              <w:t xml:space="preserve"> NONE</w:t>
            </w:r>
          </w:p>
          <w:p w:rsidR="00A951A4" w:rsidRDefault="00A951A4" w:rsidP="00412F8B">
            <w:pPr>
              <w:pStyle w:val="ListParagraph"/>
              <w:numPr>
                <w:ilvl w:val="0"/>
                <w:numId w:val="10"/>
              </w:numPr>
              <w:spacing w:before="60" w:after="60"/>
              <w:rPr>
                <w:rFonts w:ascii="Arial" w:hAnsi="Arial" w:cs="Arial"/>
                <w:sz w:val="20"/>
                <w:szCs w:val="20"/>
              </w:rPr>
            </w:pPr>
            <w:r>
              <w:rPr>
                <w:rFonts w:ascii="Arial" w:hAnsi="Arial" w:cs="Arial"/>
                <w:sz w:val="20"/>
                <w:szCs w:val="20"/>
              </w:rPr>
              <w:t>Protocol for payment for travel for potential speakers</w:t>
            </w:r>
          </w:p>
          <w:p w:rsidR="00653601" w:rsidRDefault="00653601" w:rsidP="00412F8B">
            <w:pPr>
              <w:pStyle w:val="ListParagraph"/>
              <w:numPr>
                <w:ilvl w:val="0"/>
                <w:numId w:val="10"/>
              </w:numPr>
              <w:spacing w:before="60" w:after="60"/>
              <w:rPr>
                <w:rFonts w:ascii="Arial" w:hAnsi="Arial" w:cs="Arial"/>
                <w:sz w:val="20"/>
                <w:szCs w:val="20"/>
              </w:rPr>
            </w:pPr>
            <w:r>
              <w:rPr>
                <w:rFonts w:ascii="Arial" w:hAnsi="Arial" w:cs="Arial"/>
                <w:sz w:val="20"/>
                <w:szCs w:val="20"/>
              </w:rPr>
              <w:t xml:space="preserve">Some potential speakers: Andre </w:t>
            </w:r>
            <w:proofErr w:type="spellStart"/>
            <w:r>
              <w:rPr>
                <w:rFonts w:ascii="Arial" w:hAnsi="Arial" w:cs="Arial"/>
                <w:sz w:val="20"/>
                <w:szCs w:val="20"/>
              </w:rPr>
              <w:t>Kleyner</w:t>
            </w:r>
            <w:proofErr w:type="spellEnd"/>
            <w:r>
              <w:rPr>
                <w:rFonts w:ascii="Arial" w:hAnsi="Arial" w:cs="Arial"/>
                <w:sz w:val="20"/>
                <w:szCs w:val="20"/>
              </w:rPr>
              <w:t xml:space="preserve"> (Indy ASQ), Shu Liu (I saw his presentation at ASQ National and it was great, workshop style.  Lives in St. Louis.  Had an article in QP May 2014), Julie Congress (317-372-0780)</w:t>
            </w:r>
            <w:r w:rsidR="00FE2135">
              <w:rPr>
                <w:rFonts w:ascii="Arial" w:hAnsi="Arial" w:cs="Arial"/>
                <w:sz w:val="20"/>
                <w:szCs w:val="20"/>
              </w:rPr>
              <w:t>, Harry Rowe</w:t>
            </w:r>
          </w:p>
          <w:p w:rsidR="00FE2135" w:rsidRPr="00DD4072" w:rsidRDefault="00FE2135" w:rsidP="00412F8B">
            <w:pPr>
              <w:pStyle w:val="ListParagraph"/>
              <w:numPr>
                <w:ilvl w:val="0"/>
                <w:numId w:val="10"/>
              </w:numPr>
              <w:spacing w:before="60" w:after="60"/>
              <w:rPr>
                <w:rFonts w:ascii="Arial" w:hAnsi="Arial" w:cs="Arial"/>
                <w:sz w:val="20"/>
                <w:szCs w:val="20"/>
              </w:rPr>
            </w:pPr>
            <w:r>
              <w:rPr>
                <w:rFonts w:ascii="Arial" w:hAnsi="Arial" w:cs="Arial"/>
                <w:sz w:val="20"/>
                <w:szCs w:val="20"/>
              </w:rPr>
              <w:t xml:space="preserve">Some potential workshops: Lou </w:t>
            </w:r>
            <w:proofErr w:type="spellStart"/>
            <w:r>
              <w:rPr>
                <w:rFonts w:ascii="Arial" w:hAnsi="Arial" w:cs="Arial"/>
                <w:sz w:val="20"/>
                <w:szCs w:val="20"/>
              </w:rPr>
              <w:t>Ripberger</w:t>
            </w:r>
            <w:proofErr w:type="spellEnd"/>
            <w:r>
              <w:rPr>
                <w:rFonts w:ascii="Arial" w:hAnsi="Arial" w:cs="Arial"/>
                <w:sz w:val="20"/>
                <w:szCs w:val="20"/>
              </w:rPr>
              <w:t xml:space="preserve"> (statistics), Joelene (recertification)</w:t>
            </w:r>
          </w:p>
        </w:tc>
        <w:tc>
          <w:tcPr>
            <w:tcW w:w="1350" w:type="dxa"/>
          </w:tcPr>
          <w:p w:rsidR="00F23E37" w:rsidRDefault="00F23E37" w:rsidP="003343CA">
            <w:pPr>
              <w:spacing w:before="60" w:after="60"/>
              <w:rPr>
                <w:rFonts w:ascii="Arial" w:hAnsi="Arial" w:cs="Arial"/>
                <w:color w:val="000000"/>
                <w:sz w:val="20"/>
                <w:szCs w:val="20"/>
              </w:rPr>
            </w:pPr>
          </w:p>
          <w:p w:rsidR="00A9180F" w:rsidRPr="00DD4072" w:rsidRDefault="00A9180F" w:rsidP="00207E79">
            <w:pPr>
              <w:spacing w:before="60" w:after="60"/>
              <w:rPr>
                <w:rFonts w:ascii="Arial" w:hAnsi="Arial" w:cs="Arial"/>
                <w:color w:val="000000"/>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Membership</w:t>
            </w:r>
          </w:p>
        </w:tc>
        <w:tc>
          <w:tcPr>
            <w:tcW w:w="720" w:type="dxa"/>
          </w:tcPr>
          <w:p w:rsidR="00F23E37" w:rsidRPr="0009417F" w:rsidRDefault="00412F8B" w:rsidP="00A9180F">
            <w:pPr>
              <w:spacing w:before="60" w:after="60"/>
              <w:jc w:val="center"/>
              <w:rPr>
                <w:rFonts w:ascii="Helv" w:hAnsi="Helv" w:cs="Helv"/>
                <w:color w:val="000000"/>
              </w:rPr>
            </w:pPr>
            <w:r>
              <w:rPr>
                <w:rFonts w:ascii="Helv" w:hAnsi="Helv" w:cs="Helv"/>
                <w:color w:val="000000"/>
              </w:rPr>
              <w:t>5</w:t>
            </w:r>
          </w:p>
        </w:tc>
        <w:tc>
          <w:tcPr>
            <w:tcW w:w="7848" w:type="dxa"/>
          </w:tcPr>
          <w:p w:rsidR="00653601" w:rsidRPr="002B1830" w:rsidRDefault="00F23E37" w:rsidP="002B1830">
            <w:pPr>
              <w:pStyle w:val="ListParagraph"/>
              <w:numPr>
                <w:ilvl w:val="0"/>
                <w:numId w:val="10"/>
              </w:numPr>
              <w:spacing w:before="60" w:after="60"/>
              <w:rPr>
                <w:rFonts w:ascii="Arial" w:hAnsi="Arial" w:cs="Arial"/>
                <w:color w:val="000000"/>
                <w:sz w:val="20"/>
                <w:szCs w:val="20"/>
              </w:rPr>
            </w:pPr>
            <w:r w:rsidRPr="00DD4072">
              <w:rPr>
                <w:rFonts w:ascii="Arial" w:hAnsi="Arial" w:cs="Arial"/>
                <w:color w:val="000000"/>
                <w:sz w:val="20"/>
                <w:szCs w:val="20"/>
              </w:rPr>
              <w:t>Report</w:t>
            </w:r>
            <w:r w:rsidR="002B0BAC">
              <w:rPr>
                <w:rFonts w:ascii="Arial" w:hAnsi="Arial" w:cs="Arial"/>
                <w:color w:val="000000"/>
                <w:sz w:val="20"/>
                <w:szCs w:val="20"/>
              </w:rPr>
              <w:t xml:space="preserve"> </w:t>
            </w:r>
          </w:p>
        </w:tc>
        <w:tc>
          <w:tcPr>
            <w:tcW w:w="1350" w:type="dxa"/>
          </w:tcPr>
          <w:p w:rsidR="00F23E37" w:rsidRPr="00DD4072" w:rsidRDefault="00F23E37" w:rsidP="003343CA">
            <w:pPr>
              <w:spacing w:before="60" w:after="60"/>
              <w:rPr>
                <w:rFonts w:ascii="Arial" w:hAnsi="Arial" w:cs="Arial"/>
                <w:color w:val="000000"/>
                <w:sz w:val="20"/>
                <w:szCs w:val="20"/>
              </w:rPr>
            </w:pPr>
          </w:p>
        </w:tc>
      </w:tr>
      <w:tr w:rsidR="00F23E37" w:rsidRPr="00E96778" w:rsidTr="00F27E3C">
        <w:trPr>
          <w:trHeight w:val="455"/>
        </w:trPr>
        <w:tc>
          <w:tcPr>
            <w:tcW w:w="1512" w:type="dxa"/>
          </w:tcPr>
          <w:p w:rsidR="00F23E37" w:rsidRPr="00DD4072" w:rsidRDefault="00F23E37" w:rsidP="00F34562">
            <w:pPr>
              <w:spacing w:before="60" w:after="60"/>
              <w:rPr>
                <w:rFonts w:ascii="Arial" w:hAnsi="Arial" w:cs="Arial"/>
                <w:b/>
              </w:rPr>
            </w:pPr>
            <w:r w:rsidRPr="00DD4072">
              <w:rPr>
                <w:rFonts w:ascii="Arial" w:hAnsi="Arial" w:cs="Arial"/>
                <w:b/>
              </w:rPr>
              <w:t>Education</w:t>
            </w:r>
          </w:p>
        </w:tc>
        <w:tc>
          <w:tcPr>
            <w:tcW w:w="720" w:type="dxa"/>
          </w:tcPr>
          <w:p w:rsidR="00F23E37" w:rsidRPr="00B27026" w:rsidRDefault="00233DA6" w:rsidP="00A9180F">
            <w:pPr>
              <w:spacing w:before="60" w:after="60"/>
              <w:jc w:val="center"/>
              <w:rPr>
                <w:rFonts w:ascii="Helv" w:hAnsi="Helv" w:cs="Helv"/>
                <w:color w:val="000000"/>
              </w:rPr>
            </w:pPr>
            <w:r>
              <w:rPr>
                <w:rFonts w:ascii="Helv" w:hAnsi="Helv" w:cs="Helv"/>
                <w:color w:val="000000"/>
              </w:rPr>
              <w:t>5</w:t>
            </w:r>
          </w:p>
        </w:tc>
        <w:tc>
          <w:tcPr>
            <w:tcW w:w="7848" w:type="dxa"/>
          </w:tcPr>
          <w:p w:rsidR="00B27026" w:rsidRDefault="00A951A4" w:rsidP="00E91095">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Report</w:t>
            </w:r>
          </w:p>
          <w:p w:rsidR="00A951A4" w:rsidRPr="00A951A4" w:rsidRDefault="00A951A4" w:rsidP="00E91095">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ISO 9001 Conference November 9-10</w:t>
            </w:r>
          </w:p>
        </w:tc>
        <w:tc>
          <w:tcPr>
            <w:tcW w:w="1350" w:type="dxa"/>
          </w:tcPr>
          <w:p w:rsidR="00B27026" w:rsidRPr="00DD4072" w:rsidRDefault="00B27026" w:rsidP="00353439">
            <w:pPr>
              <w:spacing w:before="60" w:after="60"/>
              <w:rPr>
                <w:rFonts w:ascii="Arial" w:hAnsi="Arial" w:cs="Arial"/>
                <w:sz w:val="20"/>
                <w:szCs w:val="20"/>
              </w:rPr>
            </w:pPr>
          </w:p>
        </w:tc>
      </w:tr>
      <w:tr w:rsidR="002B0BAC" w:rsidRPr="00E96778" w:rsidTr="00F27E3C">
        <w:tc>
          <w:tcPr>
            <w:tcW w:w="1512" w:type="dxa"/>
          </w:tcPr>
          <w:p w:rsidR="002B0BAC" w:rsidRPr="00DD4072" w:rsidRDefault="00E91095" w:rsidP="00F34562">
            <w:pPr>
              <w:spacing w:before="60" w:after="60"/>
              <w:rPr>
                <w:rFonts w:ascii="Arial" w:hAnsi="Arial" w:cs="Arial"/>
                <w:b/>
              </w:rPr>
            </w:pPr>
            <w:r>
              <w:rPr>
                <w:rFonts w:ascii="Arial" w:hAnsi="Arial" w:cs="Arial"/>
                <w:b/>
              </w:rPr>
              <w:t>Scholarship</w:t>
            </w:r>
          </w:p>
        </w:tc>
        <w:tc>
          <w:tcPr>
            <w:tcW w:w="720" w:type="dxa"/>
          </w:tcPr>
          <w:p w:rsidR="002B0BAC" w:rsidRPr="00B27026" w:rsidRDefault="00412F8B" w:rsidP="00A9180F">
            <w:pPr>
              <w:spacing w:before="60" w:after="60"/>
              <w:jc w:val="center"/>
              <w:rPr>
                <w:rFonts w:ascii="Helv" w:hAnsi="Helv" w:cs="Helv"/>
                <w:color w:val="000000"/>
              </w:rPr>
            </w:pPr>
            <w:r>
              <w:rPr>
                <w:rFonts w:ascii="Helv" w:hAnsi="Helv" w:cs="Helv"/>
                <w:color w:val="000000"/>
              </w:rPr>
              <w:t>5</w:t>
            </w:r>
          </w:p>
        </w:tc>
        <w:tc>
          <w:tcPr>
            <w:tcW w:w="7848" w:type="dxa"/>
          </w:tcPr>
          <w:p w:rsidR="002B0BAC" w:rsidRPr="00DD4072" w:rsidRDefault="002B0BAC" w:rsidP="00202970">
            <w:pPr>
              <w:pStyle w:val="ListParagraph"/>
              <w:numPr>
                <w:ilvl w:val="0"/>
                <w:numId w:val="10"/>
              </w:numPr>
              <w:spacing w:before="60" w:after="60"/>
              <w:rPr>
                <w:rFonts w:ascii="Arial" w:hAnsi="Arial" w:cs="Arial"/>
                <w:color w:val="000000"/>
                <w:sz w:val="20"/>
                <w:szCs w:val="20"/>
              </w:rPr>
            </w:pPr>
            <w:r>
              <w:rPr>
                <w:rFonts w:ascii="Arial" w:hAnsi="Arial" w:cs="Arial"/>
                <w:color w:val="000000"/>
                <w:sz w:val="20"/>
                <w:szCs w:val="20"/>
              </w:rPr>
              <w:t>Report</w:t>
            </w:r>
          </w:p>
        </w:tc>
        <w:tc>
          <w:tcPr>
            <w:tcW w:w="1350" w:type="dxa"/>
          </w:tcPr>
          <w:p w:rsidR="002B0BAC" w:rsidRPr="00DD4072" w:rsidRDefault="002B0BAC" w:rsidP="00353439">
            <w:pPr>
              <w:spacing w:before="60" w:after="60"/>
              <w:rPr>
                <w:rFonts w:ascii="Arial" w:hAnsi="Arial" w:cs="Arial"/>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t>Publicity</w:t>
            </w:r>
          </w:p>
        </w:tc>
        <w:tc>
          <w:tcPr>
            <w:tcW w:w="720" w:type="dxa"/>
          </w:tcPr>
          <w:p w:rsidR="00F23E37" w:rsidRPr="00F24BDD" w:rsidRDefault="00233DA6" w:rsidP="00A9180F">
            <w:pPr>
              <w:spacing w:before="60" w:after="60"/>
              <w:jc w:val="center"/>
              <w:rPr>
                <w:rFonts w:ascii="Helvetica" w:hAnsi="Helvetica"/>
              </w:rPr>
            </w:pPr>
            <w:r>
              <w:rPr>
                <w:rFonts w:ascii="Helvetica" w:hAnsi="Helvetica"/>
              </w:rPr>
              <w:t>5</w:t>
            </w:r>
          </w:p>
        </w:tc>
        <w:tc>
          <w:tcPr>
            <w:tcW w:w="7848" w:type="dxa"/>
          </w:tcPr>
          <w:p w:rsidR="00A951A4" w:rsidRPr="00C3740A" w:rsidRDefault="00233DA6" w:rsidP="00A951A4">
            <w:pPr>
              <w:pStyle w:val="ListParagraph"/>
              <w:numPr>
                <w:ilvl w:val="0"/>
                <w:numId w:val="10"/>
              </w:numPr>
              <w:spacing w:before="60" w:after="60"/>
              <w:rPr>
                <w:rFonts w:ascii="Arial" w:hAnsi="Arial" w:cs="Arial"/>
                <w:sz w:val="20"/>
                <w:szCs w:val="20"/>
              </w:rPr>
            </w:pPr>
            <w:r>
              <w:rPr>
                <w:rFonts w:ascii="Arial" w:hAnsi="Arial" w:cs="Arial"/>
                <w:color w:val="000000"/>
                <w:sz w:val="20"/>
                <w:szCs w:val="20"/>
              </w:rPr>
              <w:t>Report</w:t>
            </w:r>
          </w:p>
          <w:p w:rsidR="00FE2135" w:rsidRPr="00A951A4" w:rsidRDefault="00FE2135" w:rsidP="00A951A4">
            <w:pPr>
              <w:pStyle w:val="ListParagraph"/>
              <w:numPr>
                <w:ilvl w:val="0"/>
                <w:numId w:val="10"/>
              </w:numPr>
              <w:spacing w:before="60" w:after="60"/>
              <w:rPr>
                <w:rFonts w:ascii="Arial" w:hAnsi="Arial" w:cs="Arial"/>
                <w:sz w:val="20"/>
                <w:szCs w:val="20"/>
              </w:rPr>
            </w:pPr>
            <w:r>
              <w:rPr>
                <w:rFonts w:ascii="Arial" w:hAnsi="Arial" w:cs="Arial"/>
                <w:color w:val="000000"/>
                <w:sz w:val="20"/>
                <w:szCs w:val="20"/>
              </w:rPr>
              <w:t>Annual Mailing</w:t>
            </w:r>
          </w:p>
        </w:tc>
        <w:tc>
          <w:tcPr>
            <w:tcW w:w="1350" w:type="dxa"/>
          </w:tcPr>
          <w:p w:rsidR="00F23E37" w:rsidRPr="00DD4072" w:rsidRDefault="00F23E37" w:rsidP="00F23E37">
            <w:pPr>
              <w:pStyle w:val="ListParagraph"/>
              <w:spacing w:before="60" w:after="60"/>
              <w:rPr>
                <w:rFonts w:ascii="Arial" w:hAnsi="Arial" w:cs="Arial"/>
                <w:color w:val="000000"/>
                <w:sz w:val="20"/>
                <w:szCs w:val="20"/>
              </w:rPr>
            </w:pPr>
          </w:p>
        </w:tc>
      </w:tr>
      <w:tr w:rsidR="00F23E37" w:rsidRPr="00E96778" w:rsidTr="00F27E3C">
        <w:tc>
          <w:tcPr>
            <w:tcW w:w="1512" w:type="dxa"/>
          </w:tcPr>
          <w:p w:rsidR="00F23E37" w:rsidRPr="00DD4072" w:rsidRDefault="00F23E37" w:rsidP="00F34562">
            <w:pPr>
              <w:spacing w:before="60" w:after="60"/>
              <w:rPr>
                <w:rFonts w:ascii="Arial" w:hAnsi="Arial" w:cs="Arial"/>
                <w:b/>
              </w:rPr>
            </w:pPr>
            <w:r w:rsidRPr="00DD4072">
              <w:rPr>
                <w:rFonts w:ascii="Arial" w:hAnsi="Arial" w:cs="Arial"/>
                <w:b/>
              </w:rPr>
              <w:lastRenderedPageBreak/>
              <w:t>Web Liaison</w:t>
            </w:r>
          </w:p>
        </w:tc>
        <w:tc>
          <w:tcPr>
            <w:tcW w:w="720" w:type="dxa"/>
          </w:tcPr>
          <w:p w:rsidR="00F23E37" w:rsidRPr="00F24BDD" w:rsidRDefault="00233DA6" w:rsidP="00A9180F">
            <w:pPr>
              <w:spacing w:before="60" w:after="60"/>
              <w:jc w:val="center"/>
              <w:rPr>
                <w:rFonts w:ascii="Helvetica" w:hAnsi="Helvetica"/>
              </w:rPr>
            </w:pPr>
            <w:r>
              <w:rPr>
                <w:rFonts w:ascii="Helvetica" w:hAnsi="Helvetica"/>
              </w:rPr>
              <w:t>5</w:t>
            </w:r>
          </w:p>
        </w:tc>
        <w:tc>
          <w:tcPr>
            <w:tcW w:w="7848" w:type="dxa"/>
          </w:tcPr>
          <w:p w:rsidR="002B0BAC" w:rsidRDefault="00233DA6" w:rsidP="00C3740A">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Report</w:t>
            </w:r>
          </w:p>
          <w:p w:rsidR="00C3740A" w:rsidRPr="00C3740A" w:rsidRDefault="00C3740A" w:rsidP="00C3740A">
            <w:pPr>
              <w:pStyle w:val="ListParagraph"/>
              <w:numPr>
                <w:ilvl w:val="0"/>
                <w:numId w:val="16"/>
              </w:numPr>
              <w:spacing w:before="60" w:after="60"/>
              <w:rPr>
                <w:rFonts w:ascii="Arial" w:hAnsi="Arial" w:cs="Arial"/>
                <w:sz w:val="20"/>
                <w:szCs w:val="20"/>
              </w:rPr>
            </w:pPr>
            <w:r>
              <w:rPr>
                <w:rFonts w:ascii="Arial" w:hAnsi="Arial" w:cs="Arial"/>
                <w:color w:val="000000"/>
                <w:sz w:val="20"/>
                <w:szCs w:val="20"/>
              </w:rPr>
              <w:t>Working with Google</w:t>
            </w:r>
          </w:p>
          <w:p w:rsidR="00A951A4" w:rsidRDefault="00A951A4" w:rsidP="00C3740A">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Virtual assistant – would this be a good place to have this service?</w:t>
            </w:r>
            <w:r w:rsidR="00C3740A">
              <w:rPr>
                <w:rFonts w:ascii="Arial" w:hAnsi="Arial" w:cs="Arial"/>
                <w:color w:val="000000"/>
                <w:sz w:val="20"/>
                <w:szCs w:val="20"/>
              </w:rPr>
              <w:t xml:space="preserve"> – Majority does not want a virtual assistant. </w:t>
            </w:r>
          </w:p>
          <w:p w:rsidR="00A951A4" w:rsidRDefault="009604DB" w:rsidP="00A951A4">
            <w:pPr>
              <w:pStyle w:val="PlainText"/>
            </w:pPr>
            <w:hyperlink r:id="rId11" w:history="1">
              <w:r w:rsidR="00A951A4">
                <w:rPr>
                  <w:rStyle w:val="Hyperlink"/>
                </w:rPr>
                <w:t>http://web.timeetc.com/verysimple/index.php?kw=&amp;ref=&amp;ppccountry</w:t>
              </w:r>
            </w:hyperlink>
            <w:r w:rsidR="00A951A4">
              <w:t>=</w:t>
            </w:r>
          </w:p>
          <w:p w:rsidR="00A951A4" w:rsidRDefault="00A951A4" w:rsidP="00A951A4">
            <w:pPr>
              <w:pStyle w:val="PlainText"/>
            </w:pPr>
            <w:r>
              <w:t>Here's the blog post.</w:t>
            </w:r>
          </w:p>
          <w:p w:rsidR="00A951A4" w:rsidRDefault="009604DB" w:rsidP="00A951A4">
            <w:pPr>
              <w:pStyle w:val="PlainText"/>
            </w:pPr>
            <w:hyperlink r:id="rId12" w:history="1">
              <w:r w:rsidR="00A951A4">
                <w:rPr>
                  <w:rStyle w:val="Hyperlink"/>
                </w:rPr>
                <w:t>http://www.computerworld.com/article/2946156/emerging-technology/here-s-the-answer-to-the-jeb-bush-work-more-problem.html</w:t>
              </w:r>
            </w:hyperlink>
          </w:p>
          <w:p w:rsidR="00A951A4" w:rsidRPr="00233DA6" w:rsidRDefault="00476ED4" w:rsidP="00A951A4">
            <w:pPr>
              <w:pStyle w:val="ListParagraph"/>
              <w:spacing w:before="60" w:after="60"/>
              <w:ind w:left="360"/>
              <w:rPr>
                <w:rFonts w:ascii="Arial" w:hAnsi="Arial" w:cs="Arial"/>
                <w:color w:val="000000"/>
                <w:sz w:val="20"/>
                <w:szCs w:val="20"/>
              </w:rPr>
            </w:pPr>
            <w:r>
              <w:rPr>
                <w:rFonts w:ascii="Arial" w:hAnsi="Arial" w:cs="Arial"/>
                <w:color w:val="000000"/>
                <w:sz w:val="20"/>
                <w:szCs w:val="20"/>
              </w:rPr>
              <w:t>I</w:t>
            </w:r>
            <w:r w:rsidR="00A951A4">
              <w:rPr>
                <w:rFonts w:ascii="Arial" w:hAnsi="Arial" w:cs="Arial"/>
                <w:color w:val="000000"/>
                <w:sz w:val="20"/>
                <w:szCs w:val="20"/>
              </w:rPr>
              <w:t>mmediate ideas, upload our meeting minutes, update scholarship winners</w:t>
            </w:r>
          </w:p>
        </w:tc>
        <w:tc>
          <w:tcPr>
            <w:tcW w:w="1350" w:type="dxa"/>
          </w:tcPr>
          <w:p w:rsidR="00F23E37" w:rsidRPr="00DD4072" w:rsidRDefault="00F23E37" w:rsidP="00F23E37">
            <w:pPr>
              <w:pStyle w:val="ListParagraph"/>
              <w:spacing w:before="60" w:after="60"/>
              <w:rPr>
                <w:rFonts w:ascii="Arial" w:hAnsi="Arial" w:cs="Arial"/>
                <w:sz w:val="20"/>
                <w:szCs w:val="20"/>
              </w:rPr>
            </w:pPr>
          </w:p>
        </w:tc>
      </w:tr>
      <w:tr w:rsidR="00F23E37" w:rsidRPr="00233DA6" w:rsidTr="00F27E3C">
        <w:trPr>
          <w:trHeight w:val="410"/>
        </w:trPr>
        <w:tc>
          <w:tcPr>
            <w:tcW w:w="1512" w:type="dxa"/>
          </w:tcPr>
          <w:p w:rsidR="00233DA6" w:rsidRPr="00DD4072" w:rsidRDefault="00F23E37" w:rsidP="00F34562">
            <w:pPr>
              <w:spacing w:before="60" w:after="60"/>
              <w:rPr>
                <w:rFonts w:ascii="Arial" w:hAnsi="Arial" w:cs="Arial"/>
                <w:b/>
              </w:rPr>
            </w:pPr>
            <w:r w:rsidRPr="00DD4072">
              <w:rPr>
                <w:rFonts w:ascii="Arial" w:hAnsi="Arial" w:cs="Arial"/>
                <w:b/>
              </w:rPr>
              <w:t>Web Master</w:t>
            </w:r>
          </w:p>
        </w:tc>
        <w:tc>
          <w:tcPr>
            <w:tcW w:w="720" w:type="dxa"/>
          </w:tcPr>
          <w:p w:rsidR="00F23E37" w:rsidRPr="00233DA6" w:rsidRDefault="00233DA6" w:rsidP="00233DA6">
            <w:pPr>
              <w:spacing w:before="60" w:after="60"/>
              <w:jc w:val="center"/>
              <w:rPr>
                <w:rFonts w:ascii="Arial" w:hAnsi="Arial" w:cs="Arial"/>
                <w:b/>
              </w:rPr>
            </w:pPr>
            <w:r>
              <w:rPr>
                <w:rFonts w:ascii="Helvetica" w:hAnsi="Helvetica"/>
              </w:rPr>
              <w:t>5</w:t>
            </w:r>
          </w:p>
        </w:tc>
        <w:tc>
          <w:tcPr>
            <w:tcW w:w="7848" w:type="dxa"/>
          </w:tcPr>
          <w:p w:rsidR="00F23E37" w:rsidRPr="00233DA6" w:rsidRDefault="00233DA6" w:rsidP="00233DA6">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Report</w:t>
            </w:r>
          </w:p>
        </w:tc>
        <w:tc>
          <w:tcPr>
            <w:tcW w:w="1350" w:type="dxa"/>
          </w:tcPr>
          <w:p w:rsidR="00F23E37" w:rsidRPr="00233DA6" w:rsidRDefault="00F23E37" w:rsidP="00233DA6">
            <w:pPr>
              <w:spacing w:before="60" w:after="60"/>
              <w:rPr>
                <w:rFonts w:ascii="Arial" w:hAnsi="Arial" w:cs="Arial"/>
                <w:b/>
              </w:rPr>
            </w:pPr>
          </w:p>
        </w:tc>
      </w:tr>
      <w:tr w:rsidR="00F23E37" w:rsidRPr="00E96778" w:rsidTr="00F27E3C">
        <w:trPr>
          <w:trHeight w:val="458"/>
        </w:trPr>
        <w:tc>
          <w:tcPr>
            <w:tcW w:w="1512" w:type="dxa"/>
          </w:tcPr>
          <w:p w:rsidR="00F23E37" w:rsidRPr="00DD4072" w:rsidRDefault="00F23E37" w:rsidP="00F34562">
            <w:pPr>
              <w:spacing w:before="60" w:after="60"/>
              <w:rPr>
                <w:rFonts w:ascii="Arial" w:hAnsi="Arial" w:cs="Arial"/>
                <w:b/>
              </w:rPr>
            </w:pPr>
            <w:proofErr w:type="spellStart"/>
            <w:r w:rsidRPr="00DD4072">
              <w:rPr>
                <w:rFonts w:ascii="Arial" w:hAnsi="Arial" w:cs="Arial"/>
                <w:b/>
              </w:rPr>
              <w:t>VoC</w:t>
            </w:r>
            <w:proofErr w:type="spellEnd"/>
          </w:p>
        </w:tc>
        <w:tc>
          <w:tcPr>
            <w:tcW w:w="720" w:type="dxa"/>
          </w:tcPr>
          <w:p w:rsidR="00F23E37" w:rsidRPr="0009417F" w:rsidRDefault="00C42121" w:rsidP="00A9180F">
            <w:pPr>
              <w:spacing w:before="60" w:after="60"/>
              <w:jc w:val="center"/>
              <w:rPr>
                <w:rFonts w:ascii="Helvetica" w:hAnsi="Helvetica"/>
              </w:rPr>
            </w:pPr>
            <w:r>
              <w:rPr>
                <w:rFonts w:ascii="Helvetica" w:hAnsi="Helvetica"/>
              </w:rPr>
              <w:t>5</w:t>
            </w:r>
          </w:p>
        </w:tc>
        <w:tc>
          <w:tcPr>
            <w:tcW w:w="7848" w:type="dxa"/>
          </w:tcPr>
          <w:p w:rsidR="00F23E37" w:rsidRDefault="00C42121" w:rsidP="00233DA6">
            <w:pPr>
              <w:pStyle w:val="ListParagraph"/>
              <w:numPr>
                <w:ilvl w:val="0"/>
                <w:numId w:val="16"/>
              </w:numPr>
              <w:spacing w:before="60" w:after="60"/>
              <w:rPr>
                <w:rFonts w:ascii="Arial" w:hAnsi="Arial" w:cs="Arial"/>
                <w:color w:val="000000"/>
                <w:sz w:val="20"/>
                <w:szCs w:val="20"/>
              </w:rPr>
            </w:pPr>
            <w:r w:rsidRPr="00233DA6">
              <w:rPr>
                <w:rFonts w:ascii="Arial" w:hAnsi="Arial" w:cs="Arial"/>
                <w:color w:val="000000"/>
                <w:sz w:val="20"/>
                <w:szCs w:val="20"/>
              </w:rPr>
              <w:t>Report</w:t>
            </w:r>
            <w:r w:rsidR="00233DA6">
              <w:rPr>
                <w:rFonts w:ascii="Arial" w:hAnsi="Arial" w:cs="Arial"/>
                <w:color w:val="000000"/>
                <w:sz w:val="20"/>
                <w:szCs w:val="20"/>
              </w:rPr>
              <w:t xml:space="preserve"> </w:t>
            </w:r>
          </w:p>
          <w:p w:rsidR="00163B8F" w:rsidRPr="00233DA6" w:rsidRDefault="00163B8F" w:rsidP="00233DA6">
            <w:pPr>
              <w:pStyle w:val="ListParagraph"/>
              <w:numPr>
                <w:ilvl w:val="0"/>
                <w:numId w:val="16"/>
              </w:numPr>
              <w:spacing w:before="60" w:after="60"/>
              <w:rPr>
                <w:rFonts w:ascii="Arial" w:hAnsi="Arial" w:cs="Arial"/>
                <w:color w:val="000000"/>
                <w:sz w:val="20"/>
                <w:szCs w:val="20"/>
              </w:rPr>
            </w:pPr>
            <w:r>
              <w:rPr>
                <w:rFonts w:ascii="Arial" w:hAnsi="Arial" w:cs="Arial"/>
                <w:color w:val="000000"/>
                <w:sz w:val="20"/>
                <w:szCs w:val="20"/>
              </w:rPr>
              <w:t xml:space="preserve">Online options for attending meetings using “GoToMeetings” or similar technology. </w:t>
            </w:r>
          </w:p>
        </w:tc>
        <w:tc>
          <w:tcPr>
            <w:tcW w:w="1350" w:type="dxa"/>
          </w:tcPr>
          <w:p w:rsidR="00F23E37" w:rsidRPr="00DD4072" w:rsidRDefault="00F23E37" w:rsidP="00F23E37">
            <w:pPr>
              <w:pStyle w:val="ListParagraph"/>
              <w:spacing w:before="60" w:after="60"/>
              <w:rPr>
                <w:rFonts w:ascii="Arial" w:hAnsi="Arial" w:cs="Arial"/>
                <w:sz w:val="20"/>
                <w:szCs w:val="20"/>
              </w:rPr>
            </w:pPr>
          </w:p>
        </w:tc>
      </w:tr>
      <w:tr w:rsidR="002B0BAC" w:rsidRPr="00E96778" w:rsidTr="00F27E3C">
        <w:trPr>
          <w:trHeight w:val="458"/>
        </w:trPr>
        <w:tc>
          <w:tcPr>
            <w:tcW w:w="1512" w:type="dxa"/>
          </w:tcPr>
          <w:p w:rsidR="002B0BAC" w:rsidRPr="00DD4072" w:rsidRDefault="002B0BAC" w:rsidP="00F34562">
            <w:pPr>
              <w:spacing w:before="60" w:after="60"/>
              <w:rPr>
                <w:rFonts w:ascii="Arial" w:hAnsi="Arial" w:cs="Arial"/>
                <w:b/>
              </w:rPr>
            </w:pPr>
            <w:r>
              <w:rPr>
                <w:rFonts w:ascii="Arial" w:hAnsi="Arial" w:cs="Arial"/>
                <w:b/>
              </w:rPr>
              <w:t>Vice Chair</w:t>
            </w:r>
          </w:p>
        </w:tc>
        <w:tc>
          <w:tcPr>
            <w:tcW w:w="720" w:type="dxa"/>
          </w:tcPr>
          <w:p w:rsidR="002B0BAC" w:rsidRDefault="00412F8B" w:rsidP="00A9180F">
            <w:pPr>
              <w:spacing w:before="60" w:after="60"/>
              <w:jc w:val="center"/>
              <w:rPr>
                <w:rFonts w:ascii="Helvetica" w:hAnsi="Helvetica"/>
              </w:rPr>
            </w:pPr>
            <w:r>
              <w:rPr>
                <w:rFonts w:ascii="Helvetica" w:hAnsi="Helvetica"/>
              </w:rPr>
              <w:t>10</w:t>
            </w:r>
          </w:p>
        </w:tc>
        <w:tc>
          <w:tcPr>
            <w:tcW w:w="7848" w:type="dxa"/>
          </w:tcPr>
          <w:p w:rsidR="00A951A4" w:rsidRDefault="00233DA6" w:rsidP="00A951A4">
            <w:pPr>
              <w:pStyle w:val="ListParagraph"/>
              <w:numPr>
                <w:ilvl w:val="0"/>
                <w:numId w:val="10"/>
              </w:numPr>
              <w:spacing w:before="60" w:after="60"/>
              <w:rPr>
                <w:rFonts w:ascii="Arial" w:hAnsi="Arial" w:cs="Arial"/>
                <w:sz w:val="20"/>
                <w:szCs w:val="20"/>
              </w:rPr>
            </w:pPr>
            <w:r>
              <w:rPr>
                <w:rFonts w:ascii="Arial" w:hAnsi="Arial" w:cs="Arial"/>
                <w:sz w:val="20"/>
                <w:szCs w:val="20"/>
              </w:rPr>
              <w:t>Nominations</w:t>
            </w:r>
          </w:p>
          <w:p w:rsidR="00653601" w:rsidRDefault="00653601" w:rsidP="00A951A4">
            <w:pPr>
              <w:pStyle w:val="ListParagraph"/>
              <w:numPr>
                <w:ilvl w:val="0"/>
                <w:numId w:val="10"/>
              </w:numPr>
              <w:spacing w:before="60" w:after="60"/>
              <w:rPr>
                <w:rFonts w:ascii="Arial" w:hAnsi="Arial" w:cs="Arial"/>
                <w:sz w:val="20"/>
                <w:szCs w:val="20"/>
              </w:rPr>
            </w:pPr>
            <w:r>
              <w:rPr>
                <w:rFonts w:ascii="Arial" w:hAnsi="Arial" w:cs="Arial"/>
                <w:sz w:val="20"/>
                <w:szCs w:val="20"/>
              </w:rPr>
              <w:t>November Standards Conference in Indianapolis – Volunteer Opportunity to attend for free. As information is available communicate to the membership.</w:t>
            </w:r>
          </w:p>
          <w:p w:rsidR="00476ED4" w:rsidRDefault="00476ED4" w:rsidP="00A951A4">
            <w:pPr>
              <w:pStyle w:val="ListParagraph"/>
              <w:numPr>
                <w:ilvl w:val="0"/>
                <w:numId w:val="10"/>
              </w:numPr>
              <w:spacing w:before="60" w:after="60"/>
              <w:rPr>
                <w:rFonts w:ascii="Arial" w:hAnsi="Arial" w:cs="Arial"/>
                <w:sz w:val="20"/>
                <w:szCs w:val="20"/>
              </w:rPr>
            </w:pPr>
            <w:r>
              <w:rPr>
                <w:rFonts w:ascii="Arial" w:hAnsi="Arial" w:cs="Arial"/>
                <w:sz w:val="20"/>
                <w:szCs w:val="20"/>
              </w:rPr>
              <w:t xml:space="preserve">Indy ASQ website </w:t>
            </w:r>
            <w:r w:rsidR="00F81A9B">
              <w:rPr>
                <w:rFonts w:ascii="Arial" w:hAnsi="Arial" w:cs="Arial"/>
                <w:sz w:val="20"/>
                <w:szCs w:val="20"/>
              </w:rPr>
              <w:t>emails are forwarded from Joe/website.  Rules around answering these to ensure that information is communicated.  Some general items we typically see:</w:t>
            </w:r>
          </w:p>
          <w:p w:rsidR="00F81A9B" w:rsidRDefault="00F81A9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Can I register (registration is closed)</w:t>
            </w:r>
          </w:p>
          <w:p w:rsidR="00F81A9B" w:rsidRDefault="00F81A9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 xml:space="preserve">Dates/location/timing </w:t>
            </w:r>
            <w:proofErr w:type="spellStart"/>
            <w:r>
              <w:rPr>
                <w:rFonts w:ascii="Arial" w:hAnsi="Arial" w:cs="Arial"/>
                <w:sz w:val="20"/>
                <w:szCs w:val="20"/>
              </w:rPr>
              <w:t>etc</w:t>
            </w:r>
            <w:proofErr w:type="spellEnd"/>
            <w:r>
              <w:rPr>
                <w:rFonts w:ascii="Arial" w:hAnsi="Arial" w:cs="Arial"/>
                <w:sz w:val="20"/>
                <w:szCs w:val="20"/>
              </w:rPr>
              <w:t xml:space="preserve"> of meetings/classes</w:t>
            </w:r>
          </w:p>
          <w:p w:rsidR="00F81A9B" w:rsidRDefault="00F431AB"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Other questions?</w:t>
            </w:r>
          </w:p>
          <w:p w:rsidR="00EE0868" w:rsidRPr="00A951A4" w:rsidRDefault="00EE0868" w:rsidP="00F81A9B">
            <w:pPr>
              <w:pStyle w:val="ListParagraph"/>
              <w:numPr>
                <w:ilvl w:val="0"/>
                <w:numId w:val="10"/>
              </w:numPr>
              <w:spacing w:before="60" w:after="60"/>
              <w:ind w:firstLine="0"/>
              <w:rPr>
                <w:rFonts w:ascii="Arial" w:hAnsi="Arial" w:cs="Arial"/>
                <w:sz w:val="20"/>
                <w:szCs w:val="20"/>
              </w:rPr>
            </w:pPr>
            <w:r>
              <w:rPr>
                <w:rFonts w:ascii="Arial" w:hAnsi="Arial" w:cs="Arial"/>
                <w:sz w:val="20"/>
                <w:szCs w:val="20"/>
              </w:rPr>
              <w:t>How many meetings have I attended in the last two years? – directions on how to pull that information</w:t>
            </w:r>
          </w:p>
        </w:tc>
        <w:tc>
          <w:tcPr>
            <w:tcW w:w="1350" w:type="dxa"/>
          </w:tcPr>
          <w:p w:rsidR="002B0BAC" w:rsidRPr="00DD4072" w:rsidRDefault="002B0BAC" w:rsidP="00F23E37">
            <w:pPr>
              <w:pStyle w:val="ListParagraph"/>
              <w:spacing w:before="60" w:after="60"/>
              <w:rPr>
                <w:rFonts w:ascii="Arial" w:hAnsi="Arial" w:cs="Arial"/>
                <w:sz w:val="20"/>
                <w:szCs w:val="20"/>
              </w:rPr>
            </w:pPr>
          </w:p>
        </w:tc>
      </w:tr>
      <w:tr w:rsidR="00207E79" w:rsidRPr="00E96778" w:rsidTr="00F27E3C">
        <w:trPr>
          <w:trHeight w:val="458"/>
        </w:trPr>
        <w:tc>
          <w:tcPr>
            <w:tcW w:w="1512" w:type="dxa"/>
          </w:tcPr>
          <w:p w:rsidR="00207E79" w:rsidRDefault="00207E79" w:rsidP="00F34562">
            <w:pPr>
              <w:spacing w:before="60" w:after="60"/>
              <w:rPr>
                <w:rFonts w:ascii="Arial" w:hAnsi="Arial" w:cs="Arial"/>
                <w:b/>
              </w:rPr>
            </w:pPr>
            <w:r>
              <w:rPr>
                <w:rFonts w:ascii="Arial" w:hAnsi="Arial" w:cs="Arial"/>
                <w:b/>
              </w:rPr>
              <w:t>Walk</w:t>
            </w:r>
            <w:r w:rsidR="00233DA6">
              <w:rPr>
                <w:rFonts w:ascii="Arial" w:hAnsi="Arial" w:cs="Arial"/>
                <w:b/>
              </w:rPr>
              <w:t>-</w:t>
            </w:r>
            <w:r>
              <w:rPr>
                <w:rFonts w:ascii="Arial" w:hAnsi="Arial" w:cs="Arial"/>
                <w:b/>
              </w:rPr>
              <w:t>ins</w:t>
            </w:r>
          </w:p>
        </w:tc>
        <w:tc>
          <w:tcPr>
            <w:tcW w:w="720" w:type="dxa"/>
          </w:tcPr>
          <w:p w:rsidR="00207E79" w:rsidRDefault="00207E79" w:rsidP="00A9180F">
            <w:pPr>
              <w:spacing w:before="60" w:after="60"/>
              <w:jc w:val="center"/>
              <w:rPr>
                <w:rFonts w:ascii="Helvetica" w:hAnsi="Helvetica"/>
              </w:rPr>
            </w:pPr>
          </w:p>
        </w:tc>
        <w:tc>
          <w:tcPr>
            <w:tcW w:w="7848" w:type="dxa"/>
          </w:tcPr>
          <w:p w:rsidR="00207E79" w:rsidRPr="00DD4072" w:rsidRDefault="00207E79" w:rsidP="00207E79">
            <w:pPr>
              <w:pStyle w:val="ListParagraph"/>
              <w:spacing w:before="60" w:after="60"/>
              <w:ind w:left="360"/>
              <w:rPr>
                <w:rFonts w:ascii="Arial" w:hAnsi="Arial" w:cs="Arial"/>
                <w:sz w:val="20"/>
                <w:szCs w:val="20"/>
              </w:rPr>
            </w:pPr>
          </w:p>
        </w:tc>
        <w:tc>
          <w:tcPr>
            <w:tcW w:w="1350" w:type="dxa"/>
          </w:tcPr>
          <w:p w:rsidR="00207E79" w:rsidRPr="00DD4072" w:rsidRDefault="00207E79" w:rsidP="00F23E37">
            <w:pPr>
              <w:pStyle w:val="ListParagraph"/>
              <w:spacing w:before="60" w:after="60"/>
              <w:rPr>
                <w:rFonts w:ascii="Arial" w:hAnsi="Arial" w:cs="Arial"/>
                <w:sz w:val="20"/>
                <w:szCs w:val="20"/>
              </w:rPr>
            </w:pPr>
          </w:p>
        </w:tc>
      </w:tr>
    </w:tbl>
    <w:p w:rsidR="000059C5" w:rsidRDefault="000059C5"/>
    <w:sectPr w:rsidR="000059C5" w:rsidSect="007936BE">
      <w:headerReference w:type="default" r:id="rId13"/>
      <w:footerReference w:type="default" r:id="rId14"/>
      <w:pgSz w:w="12240" w:h="15840"/>
      <w:pgMar w:top="1497" w:right="720" w:bottom="720" w:left="2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DB" w:rsidRDefault="009604DB" w:rsidP="00C804A8">
      <w:pPr>
        <w:spacing w:after="0" w:line="240" w:lineRule="auto"/>
      </w:pPr>
      <w:r>
        <w:separator/>
      </w:r>
    </w:p>
  </w:endnote>
  <w:endnote w:type="continuationSeparator" w:id="0">
    <w:p w:rsidR="009604DB" w:rsidRDefault="009604DB" w:rsidP="00C8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4A8" w:rsidRPr="00C804A8" w:rsidRDefault="00C804A8" w:rsidP="00C804A8">
    <w:pPr>
      <w:pStyle w:val="Footer"/>
      <w:pBdr>
        <w:top w:val="single" w:sz="4" w:space="1" w:color="auto"/>
      </w:pBdr>
      <w:tabs>
        <w:tab w:val="clear" w:pos="9360"/>
        <w:tab w:val="right" w:pos="9000"/>
      </w:tabs>
      <w:rPr>
        <w:rFonts w:ascii="Arial Narrow" w:hAnsi="Arial Narrow"/>
        <w:sz w:val="18"/>
        <w:szCs w:val="18"/>
      </w:rPr>
    </w:pPr>
    <w:r w:rsidRPr="00C804A8">
      <w:rPr>
        <w:rFonts w:ascii="Arial Narrow" w:hAnsi="Arial Narrow"/>
        <w:sz w:val="18"/>
        <w:szCs w:val="18"/>
      </w:rPr>
      <w:t>File Name</w:t>
    </w:r>
    <w:r w:rsidRPr="00F34562">
      <w:rPr>
        <w:noProof/>
      </w:rPr>
      <w:t xml:space="preserve">:  </w:t>
    </w:r>
    <w:r w:rsidR="00FA2D2D">
      <w:rPr>
        <w:noProof/>
      </w:rPr>
      <w:fldChar w:fldCharType="begin"/>
    </w:r>
    <w:r w:rsidR="00FA2D2D">
      <w:rPr>
        <w:noProof/>
      </w:rPr>
      <w:instrText xml:space="preserve"> FILENAME   \* MERGEFORMAT </w:instrText>
    </w:r>
    <w:r w:rsidR="00FA2D2D">
      <w:rPr>
        <w:noProof/>
      </w:rPr>
      <w:fldChar w:fldCharType="separate"/>
    </w:r>
    <w:r w:rsidR="007936BE">
      <w:rPr>
        <w:noProof/>
      </w:rPr>
      <w:t>IndyASQ Meeting Agenda Jan2013.docx</w:t>
    </w:r>
    <w:r w:rsidR="00FA2D2D">
      <w:rPr>
        <w:noProof/>
      </w:rPr>
      <w:fldChar w:fldCharType="end"/>
    </w:r>
    <w:r w:rsidR="007B17C4">
      <w:t xml:space="preserve">           </w:t>
    </w:r>
    <w:r w:rsidR="00F34562">
      <w:tab/>
    </w:r>
    <w:r w:rsidR="007B17C4">
      <w:t xml:space="preserve"> </w:t>
    </w:r>
    <w:r w:rsidRPr="00C804A8">
      <w:rPr>
        <w:rFonts w:ascii="Arial Narrow" w:hAnsi="Arial Narrow"/>
        <w:sz w:val="18"/>
        <w:szCs w:val="18"/>
      </w:rPr>
      <w:t xml:space="preserve">Page </w:t>
    </w:r>
    <w:r w:rsidR="00D91DDB" w:rsidRPr="00C804A8">
      <w:rPr>
        <w:rFonts w:ascii="Arial Narrow" w:hAnsi="Arial Narrow"/>
        <w:sz w:val="18"/>
        <w:szCs w:val="18"/>
      </w:rPr>
      <w:fldChar w:fldCharType="begin"/>
    </w:r>
    <w:r w:rsidRPr="00C804A8">
      <w:rPr>
        <w:rFonts w:ascii="Arial Narrow" w:hAnsi="Arial Narrow"/>
        <w:sz w:val="18"/>
        <w:szCs w:val="18"/>
      </w:rPr>
      <w:instrText xml:space="preserve"> PAGE   \* MERGEFORMAT </w:instrText>
    </w:r>
    <w:r w:rsidR="00D91DDB" w:rsidRPr="00C804A8">
      <w:rPr>
        <w:rFonts w:ascii="Arial Narrow" w:hAnsi="Arial Narrow"/>
        <w:sz w:val="18"/>
        <w:szCs w:val="18"/>
      </w:rPr>
      <w:fldChar w:fldCharType="separate"/>
    </w:r>
    <w:r w:rsidR="0004195B">
      <w:rPr>
        <w:rFonts w:ascii="Arial Narrow" w:hAnsi="Arial Narrow"/>
        <w:noProof/>
        <w:sz w:val="18"/>
        <w:szCs w:val="18"/>
      </w:rPr>
      <w:t>1</w:t>
    </w:r>
    <w:r w:rsidR="00D91DDB" w:rsidRPr="00C804A8">
      <w:rPr>
        <w:rFonts w:ascii="Arial Narrow" w:hAnsi="Arial Narrow"/>
        <w:sz w:val="18"/>
        <w:szCs w:val="18"/>
      </w:rPr>
      <w:fldChar w:fldCharType="end"/>
    </w:r>
    <w:r w:rsidRPr="00C804A8">
      <w:rPr>
        <w:rFonts w:ascii="Arial Narrow" w:hAnsi="Arial Narrow"/>
        <w:sz w:val="18"/>
        <w:szCs w:val="18"/>
      </w:rPr>
      <w:t xml:space="preserve"> of </w:t>
    </w:r>
    <w:r w:rsidR="009604DB">
      <w:fldChar w:fldCharType="begin"/>
    </w:r>
    <w:r w:rsidR="009604DB">
      <w:instrText xml:space="preserve"> NUMPAGES   \* MERGEFORMAT </w:instrText>
    </w:r>
    <w:r w:rsidR="009604DB">
      <w:fldChar w:fldCharType="separate"/>
    </w:r>
    <w:r w:rsidR="0004195B" w:rsidRPr="0004195B">
      <w:rPr>
        <w:rFonts w:ascii="Arial Narrow" w:hAnsi="Arial Narrow"/>
        <w:noProof/>
        <w:sz w:val="18"/>
        <w:szCs w:val="18"/>
      </w:rPr>
      <w:t>2</w:t>
    </w:r>
    <w:r w:rsidR="009604DB">
      <w:rPr>
        <w:rFonts w:ascii="Arial Narrow" w:hAnsi="Arial Narrow"/>
        <w:noProof/>
        <w:sz w:val="18"/>
        <w:szCs w:val="18"/>
      </w:rPr>
      <w:fldChar w:fldCharType="end"/>
    </w:r>
    <w:r w:rsidRPr="00C804A8">
      <w:rPr>
        <w:rFonts w:ascii="Arial Narrow" w:hAnsi="Arial Narrow"/>
        <w:sz w:val="18"/>
        <w:szCs w:val="18"/>
      </w:rPr>
      <w:tab/>
    </w:r>
    <w:r w:rsidR="00F34562">
      <w:rPr>
        <w:rFonts w:ascii="Arial Narrow" w:hAnsi="Arial Narrow"/>
        <w:sz w:val="18"/>
        <w:szCs w:val="18"/>
      </w:rPr>
      <w:tab/>
    </w:r>
    <w:r w:rsidR="00F34562">
      <w:rPr>
        <w:rFonts w:ascii="Arial Narrow" w:hAnsi="Arial Narrow"/>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DB" w:rsidRDefault="009604DB" w:rsidP="00C804A8">
      <w:pPr>
        <w:spacing w:after="0" w:line="240" w:lineRule="auto"/>
      </w:pPr>
      <w:r>
        <w:separator/>
      </w:r>
    </w:p>
  </w:footnote>
  <w:footnote w:type="continuationSeparator" w:id="0">
    <w:p w:rsidR="009604DB" w:rsidRDefault="009604DB" w:rsidP="00C804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BDD" w:rsidRPr="00DD4072" w:rsidRDefault="00C804A8" w:rsidP="00F27E3C">
    <w:pPr>
      <w:pStyle w:val="Header"/>
      <w:jc w:val="center"/>
      <w:rPr>
        <w:rFonts w:ascii="Arial" w:hAnsi="Arial" w:cs="Arial"/>
        <w:b/>
        <w:sz w:val="36"/>
        <w:szCs w:val="36"/>
      </w:rPr>
    </w:pPr>
    <w:r>
      <w:rPr>
        <w:noProof/>
      </w:rPr>
      <w:drawing>
        <wp:anchor distT="0" distB="0" distL="114300" distR="114300" simplePos="0" relativeHeight="251658240" behindDoc="0" locked="0" layoutInCell="1" allowOverlap="1" wp14:anchorId="572DF795" wp14:editId="197FEDD7">
          <wp:simplePos x="0" y="0"/>
          <wp:positionH relativeFrom="column">
            <wp:posOffset>-161925</wp:posOffset>
          </wp:positionH>
          <wp:positionV relativeFrom="paragraph">
            <wp:posOffset>-428625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r w:rsidR="00F24BDD" w:rsidRPr="00DD4072">
      <w:rPr>
        <w:rFonts w:ascii="Arial" w:hAnsi="Arial" w:cs="Arial"/>
        <w:b/>
        <w:sz w:val="36"/>
        <w:szCs w:val="36"/>
      </w:rPr>
      <w:t>Indianapolis Section 0903</w:t>
    </w:r>
  </w:p>
  <w:p w:rsidR="00C804A8" w:rsidRPr="00C804A8" w:rsidRDefault="00F24BDD" w:rsidP="007936BE">
    <w:pPr>
      <w:pStyle w:val="Header"/>
      <w:tabs>
        <w:tab w:val="clear" w:pos="9360"/>
        <w:tab w:val="right" w:pos="9450"/>
      </w:tabs>
      <w:ind w:left="-360" w:right="1350"/>
      <w:jc w:val="right"/>
      <w:rPr>
        <w:b/>
        <w:sz w:val="36"/>
        <w:szCs w:val="36"/>
      </w:rPr>
    </w:pPr>
    <w:r>
      <w:rPr>
        <w:b/>
        <w:sz w:val="36"/>
        <w:szCs w:val="36"/>
      </w:rPr>
      <w:t xml:space="preserve">               </w:t>
    </w:r>
    <w:r w:rsidR="00F27E3C">
      <w:rPr>
        <w:b/>
        <w:sz w:val="36"/>
        <w:szCs w:val="36"/>
      </w:rPr>
      <w:tab/>
      <w:t xml:space="preserve">           </w:t>
    </w:r>
    <w:r w:rsidRPr="00DD4072">
      <w:rPr>
        <w:rFonts w:ascii="Arial" w:hAnsi="Arial" w:cs="Arial"/>
        <w:b/>
        <w:sz w:val="36"/>
        <w:szCs w:val="36"/>
      </w:rPr>
      <w:t>Section Meeting Agenda</w:t>
    </w:r>
    <w:r w:rsidR="00C804A8">
      <w:rPr>
        <w:b/>
        <w:sz w:val="36"/>
        <w:szCs w:val="36"/>
      </w:rPr>
      <w:tab/>
    </w:r>
    <w:r w:rsidR="008E6003" w:rsidRPr="00DD4072">
      <w:rPr>
        <w:rFonts w:ascii="Arial" w:hAnsi="Arial" w:cs="Arial"/>
        <w:b/>
        <w:sz w:val="24"/>
        <w:szCs w:val="24"/>
      </w:rPr>
      <w:t>Year 201</w:t>
    </w:r>
    <w:r w:rsidR="00E91095">
      <w:rPr>
        <w:rFonts w:ascii="Arial" w:hAnsi="Arial" w:cs="Arial"/>
        <w:b/>
        <w:sz w:val="24"/>
        <w:szCs w:val="2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96085D"/>
    <w:multiLevelType w:val="hybridMultilevel"/>
    <w:tmpl w:val="971EBFCA"/>
    <w:lvl w:ilvl="0" w:tplc="F9D4E2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2E4404"/>
    <w:multiLevelType w:val="hybridMultilevel"/>
    <w:tmpl w:val="251E4D80"/>
    <w:lvl w:ilvl="0" w:tplc="9B04993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8338E"/>
    <w:multiLevelType w:val="hybridMultilevel"/>
    <w:tmpl w:val="12FED8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D04ADB"/>
    <w:multiLevelType w:val="hybridMultilevel"/>
    <w:tmpl w:val="911E9DC8"/>
    <w:lvl w:ilvl="0" w:tplc="A2760D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6"/>
  </w:num>
  <w:num w:numId="4">
    <w:abstractNumId w:val="4"/>
  </w:num>
  <w:num w:numId="5">
    <w:abstractNumId w:val="7"/>
  </w:num>
  <w:num w:numId="6">
    <w:abstractNumId w:val="12"/>
  </w:num>
  <w:num w:numId="7">
    <w:abstractNumId w:val="13"/>
  </w:num>
  <w:num w:numId="8">
    <w:abstractNumId w:val="5"/>
  </w:num>
  <w:num w:numId="9">
    <w:abstractNumId w:val="18"/>
  </w:num>
  <w:num w:numId="10">
    <w:abstractNumId w:val="11"/>
  </w:num>
  <w:num w:numId="11">
    <w:abstractNumId w:val="6"/>
  </w:num>
  <w:num w:numId="12">
    <w:abstractNumId w:val="3"/>
  </w:num>
  <w:num w:numId="13">
    <w:abstractNumId w:val="2"/>
  </w:num>
  <w:num w:numId="14">
    <w:abstractNumId w:val="1"/>
  </w:num>
  <w:num w:numId="15">
    <w:abstractNumId w:val="15"/>
  </w:num>
  <w:num w:numId="16">
    <w:abstractNumId w:val="19"/>
  </w:num>
  <w:num w:numId="17">
    <w:abstractNumId w:val="10"/>
  </w:num>
  <w:num w:numId="18">
    <w:abstractNumId w:val="14"/>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85"/>
    <w:rsid w:val="00001B59"/>
    <w:rsid w:val="000059C5"/>
    <w:rsid w:val="00014BA9"/>
    <w:rsid w:val="000372DB"/>
    <w:rsid w:val="0004195B"/>
    <w:rsid w:val="000473D0"/>
    <w:rsid w:val="00060774"/>
    <w:rsid w:val="00061953"/>
    <w:rsid w:val="00067E0E"/>
    <w:rsid w:val="00070263"/>
    <w:rsid w:val="000706B4"/>
    <w:rsid w:val="00073387"/>
    <w:rsid w:val="0007588B"/>
    <w:rsid w:val="00092BC4"/>
    <w:rsid w:val="0009417F"/>
    <w:rsid w:val="00096BF0"/>
    <w:rsid w:val="000C0CB6"/>
    <w:rsid w:val="000C4174"/>
    <w:rsid w:val="000D2EBC"/>
    <w:rsid w:val="000D53A9"/>
    <w:rsid w:val="000D7CF5"/>
    <w:rsid w:val="000E59DF"/>
    <w:rsid w:val="000F6D2F"/>
    <w:rsid w:val="001140F8"/>
    <w:rsid w:val="00116C3B"/>
    <w:rsid w:val="00121F80"/>
    <w:rsid w:val="00135C29"/>
    <w:rsid w:val="001402A2"/>
    <w:rsid w:val="00140B35"/>
    <w:rsid w:val="001410AB"/>
    <w:rsid w:val="00144EED"/>
    <w:rsid w:val="00154299"/>
    <w:rsid w:val="00155E44"/>
    <w:rsid w:val="00163B8F"/>
    <w:rsid w:val="00165904"/>
    <w:rsid w:val="001735D3"/>
    <w:rsid w:val="00182686"/>
    <w:rsid w:val="0019245D"/>
    <w:rsid w:val="001A08EB"/>
    <w:rsid w:val="001A484A"/>
    <w:rsid w:val="001A62E5"/>
    <w:rsid w:val="001A6CBF"/>
    <w:rsid w:val="001B472D"/>
    <w:rsid w:val="001B5C9A"/>
    <w:rsid w:val="001C7057"/>
    <w:rsid w:val="001F74AB"/>
    <w:rsid w:val="002003E7"/>
    <w:rsid w:val="00201906"/>
    <w:rsid w:val="00202970"/>
    <w:rsid w:val="00207E79"/>
    <w:rsid w:val="00214470"/>
    <w:rsid w:val="00215D4C"/>
    <w:rsid w:val="00216C3A"/>
    <w:rsid w:val="002244CE"/>
    <w:rsid w:val="00233DA6"/>
    <w:rsid w:val="00237396"/>
    <w:rsid w:val="00242935"/>
    <w:rsid w:val="00245F0B"/>
    <w:rsid w:val="0024762D"/>
    <w:rsid w:val="00250733"/>
    <w:rsid w:val="00263106"/>
    <w:rsid w:val="00275BE6"/>
    <w:rsid w:val="00291534"/>
    <w:rsid w:val="002B045C"/>
    <w:rsid w:val="002B0BAC"/>
    <w:rsid w:val="002B1830"/>
    <w:rsid w:val="002B33FA"/>
    <w:rsid w:val="002C005C"/>
    <w:rsid w:val="002C26BB"/>
    <w:rsid w:val="002C48AB"/>
    <w:rsid w:val="002F2949"/>
    <w:rsid w:val="00300920"/>
    <w:rsid w:val="00301821"/>
    <w:rsid w:val="00327E5B"/>
    <w:rsid w:val="0033108E"/>
    <w:rsid w:val="003343CA"/>
    <w:rsid w:val="00340D0A"/>
    <w:rsid w:val="00353439"/>
    <w:rsid w:val="00355C16"/>
    <w:rsid w:val="00362AFC"/>
    <w:rsid w:val="00362E41"/>
    <w:rsid w:val="00367922"/>
    <w:rsid w:val="00370FFE"/>
    <w:rsid w:val="0037115B"/>
    <w:rsid w:val="00383184"/>
    <w:rsid w:val="003833BC"/>
    <w:rsid w:val="00395F4D"/>
    <w:rsid w:val="003A1075"/>
    <w:rsid w:val="003A40F3"/>
    <w:rsid w:val="003B7F3F"/>
    <w:rsid w:val="003C14EA"/>
    <w:rsid w:val="003C42B5"/>
    <w:rsid w:val="003D1EF5"/>
    <w:rsid w:val="003E6168"/>
    <w:rsid w:val="003E6AF6"/>
    <w:rsid w:val="003F63C3"/>
    <w:rsid w:val="003F6A46"/>
    <w:rsid w:val="003F78A8"/>
    <w:rsid w:val="00405E76"/>
    <w:rsid w:val="00412F8B"/>
    <w:rsid w:val="00430638"/>
    <w:rsid w:val="00442397"/>
    <w:rsid w:val="00446742"/>
    <w:rsid w:val="00473E78"/>
    <w:rsid w:val="00476ED4"/>
    <w:rsid w:val="004774F0"/>
    <w:rsid w:val="00481E22"/>
    <w:rsid w:val="0048280E"/>
    <w:rsid w:val="00496E44"/>
    <w:rsid w:val="004A33AB"/>
    <w:rsid w:val="004B3703"/>
    <w:rsid w:val="004B6664"/>
    <w:rsid w:val="004C2835"/>
    <w:rsid w:val="004C4561"/>
    <w:rsid w:val="004C4C8E"/>
    <w:rsid w:val="004C6E7C"/>
    <w:rsid w:val="004C73D8"/>
    <w:rsid w:val="004D01FF"/>
    <w:rsid w:val="004D10F8"/>
    <w:rsid w:val="004D45CC"/>
    <w:rsid w:val="004E7A6E"/>
    <w:rsid w:val="004F7EE2"/>
    <w:rsid w:val="00501424"/>
    <w:rsid w:val="00504FA4"/>
    <w:rsid w:val="00507748"/>
    <w:rsid w:val="00516B3D"/>
    <w:rsid w:val="005236D5"/>
    <w:rsid w:val="0052688F"/>
    <w:rsid w:val="00527FE0"/>
    <w:rsid w:val="00536FE5"/>
    <w:rsid w:val="0056077F"/>
    <w:rsid w:val="00565239"/>
    <w:rsid w:val="005716F9"/>
    <w:rsid w:val="0059155A"/>
    <w:rsid w:val="005A2C12"/>
    <w:rsid w:val="005A38AE"/>
    <w:rsid w:val="005C0D68"/>
    <w:rsid w:val="005C3088"/>
    <w:rsid w:val="005E05F6"/>
    <w:rsid w:val="005E4474"/>
    <w:rsid w:val="005F473B"/>
    <w:rsid w:val="00611674"/>
    <w:rsid w:val="006232EB"/>
    <w:rsid w:val="00634715"/>
    <w:rsid w:val="00635CDD"/>
    <w:rsid w:val="00636A14"/>
    <w:rsid w:val="0064088C"/>
    <w:rsid w:val="00653601"/>
    <w:rsid w:val="006743A5"/>
    <w:rsid w:val="0067562F"/>
    <w:rsid w:val="006A00AC"/>
    <w:rsid w:val="006A086A"/>
    <w:rsid w:val="006A504C"/>
    <w:rsid w:val="006A6090"/>
    <w:rsid w:val="006B7BB5"/>
    <w:rsid w:val="006C0A57"/>
    <w:rsid w:val="006C0DC0"/>
    <w:rsid w:val="006C6145"/>
    <w:rsid w:val="006D00F4"/>
    <w:rsid w:val="006D3757"/>
    <w:rsid w:val="006E1638"/>
    <w:rsid w:val="006E41A6"/>
    <w:rsid w:val="006F348D"/>
    <w:rsid w:val="006F6E1E"/>
    <w:rsid w:val="00711B5A"/>
    <w:rsid w:val="007257ED"/>
    <w:rsid w:val="00730198"/>
    <w:rsid w:val="00751B8A"/>
    <w:rsid w:val="00760CA4"/>
    <w:rsid w:val="00763BE2"/>
    <w:rsid w:val="00772904"/>
    <w:rsid w:val="0077388F"/>
    <w:rsid w:val="007936BE"/>
    <w:rsid w:val="00793F65"/>
    <w:rsid w:val="007B15D6"/>
    <w:rsid w:val="007B17C4"/>
    <w:rsid w:val="007C3385"/>
    <w:rsid w:val="007D0B2F"/>
    <w:rsid w:val="007D75D3"/>
    <w:rsid w:val="007E5C1D"/>
    <w:rsid w:val="007F2E42"/>
    <w:rsid w:val="0080457F"/>
    <w:rsid w:val="00812B2F"/>
    <w:rsid w:val="00814D2C"/>
    <w:rsid w:val="0082386F"/>
    <w:rsid w:val="008323BC"/>
    <w:rsid w:val="0084164A"/>
    <w:rsid w:val="008642EF"/>
    <w:rsid w:val="00875F31"/>
    <w:rsid w:val="00883EEF"/>
    <w:rsid w:val="008859C4"/>
    <w:rsid w:val="008B0601"/>
    <w:rsid w:val="008B34DA"/>
    <w:rsid w:val="008B4E5E"/>
    <w:rsid w:val="008B6586"/>
    <w:rsid w:val="008C0905"/>
    <w:rsid w:val="008E3CE6"/>
    <w:rsid w:val="008E6003"/>
    <w:rsid w:val="008E6AFD"/>
    <w:rsid w:val="008F5E63"/>
    <w:rsid w:val="008F7E90"/>
    <w:rsid w:val="00906449"/>
    <w:rsid w:val="00910A10"/>
    <w:rsid w:val="00920D3D"/>
    <w:rsid w:val="00922C87"/>
    <w:rsid w:val="00927505"/>
    <w:rsid w:val="009362E6"/>
    <w:rsid w:val="00942F69"/>
    <w:rsid w:val="009604DB"/>
    <w:rsid w:val="00973CBC"/>
    <w:rsid w:val="009753AD"/>
    <w:rsid w:val="00981B2A"/>
    <w:rsid w:val="0098313F"/>
    <w:rsid w:val="00992AC3"/>
    <w:rsid w:val="009A246B"/>
    <w:rsid w:val="009A54CD"/>
    <w:rsid w:val="009B50A2"/>
    <w:rsid w:val="009C1B1A"/>
    <w:rsid w:val="009C3E77"/>
    <w:rsid w:val="009D4A82"/>
    <w:rsid w:val="009D71F0"/>
    <w:rsid w:val="009E1080"/>
    <w:rsid w:val="009F49B0"/>
    <w:rsid w:val="009F4D2A"/>
    <w:rsid w:val="00A211DE"/>
    <w:rsid w:val="00A22B43"/>
    <w:rsid w:val="00A30261"/>
    <w:rsid w:val="00A36B90"/>
    <w:rsid w:val="00A371E6"/>
    <w:rsid w:val="00A41149"/>
    <w:rsid w:val="00A47566"/>
    <w:rsid w:val="00A54D44"/>
    <w:rsid w:val="00A54E6C"/>
    <w:rsid w:val="00A66903"/>
    <w:rsid w:val="00A77EB4"/>
    <w:rsid w:val="00A77F3C"/>
    <w:rsid w:val="00A8603E"/>
    <w:rsid w:val="00A87CBE"/>
    <w:rsid w:val="00A9180F"/>
    <w:rsid w:val="00A951A4"/>
    <w:rsid w:val="00A96EF3"/>
    <w:rsid w:val="00AA253B"/>
    <w:rsid w:val="00AA2B04"/>
    <w:rsid w:val="00AA7C72"/>
    <w:rsid w:val="00AB18A2"/>
    <w:rsid w:val="00AD29B0"/>
    <w:rsid w:val="00AE079D"/>
    <w:rsid w:val="00AE13D0"/>
    <w:rsid w:val="00AF4D81"/>
    <w:rsid w:val="00AF6260"/>
    <w:rsid w:val="00B02E58"/>
    <w:rsid w:val="00B049AE"/>
    <w:rsid w:val="00B14220"/>
    <w:rsid w:val="00B160CF"/>
    <w:rsid w:val="00B17B9D"/>
    <w:rsid w:val="00B2245E"/>
    <w:rsid w:val="00B27026"/>
    <w:rsid w:val="00B36C66"/>
    <w:rsid w:val="00B558CC"/>
    <w:rsid w:val="00B75E1B"/>
    <w:rsid w:val="00B87723"/>
    <w:rsid w:val="00B92183"/>
    <w:rsid w:val="00B96591"/>
    <w:rsid w:val="00BA154C"/>
    <w:rsid w:val="00BA2647"/>
    <w:rsid w:val="00BA2DEA"/>
    <w:rsid w:val="00BA38A4"/>
    <w:rsid w:val="00BB75E0"/>
    <w:rsid w:val="00BC7513"/>
    <w:rsid w:val="00BD17A8"/>
    <w:rsid w:val="00BE2F03"/>
    <w:rsid w:val="00BE427E"/>
    <w:rsid w:val="00BF0920"/>
    <w:rsid w:val="00BF4742"/>
    <w:rsid w:val="00C03CF1"/>
    <w:rsid w:val="00C3422C"/>
    <w:rsid w:val="00C3740A"/>
    <w:rsid w:val="00C400D7"/>
    <w:rsid w:val="00C41065"/>
    <w:rsid w:val="00C42121"/>
    <w:rsid w:val="00C431F2"/>
    <w:rsid w:val="00C51EE7"/>
    <w:rsid w:val="00C555EC"/>
    <w:rsid w:val="00C66B4E"/>
    <w:rsid w:val="00C738A0"/>
    <w:rsid w:val="00C804A8"/>
    <w:rsid w:val="00C83238"/>
    <w:rsid w:val="00C85A57"/>
    <w:rsid w:val="00C9226B"/>
    <w:rsid w:val="00CC2455"/>
    <w:rsid w:val="00CC5291"/>
    <w:rsid w:val="00CC7028"/>
    <w:rsid w:val="00CD2D00"/>
    <w:rsid w:val="00CD7ECB"/>
    <w:rsid w:val="00CE40A4"/>
    <w:rsid w:val="00CE52AF"/>
    <w:rsid w:val="00CF6A71"/>
    <w:rsid w:val="00D130FF"/>
    <w:rsid w:val="00D21619"/>
    <w:rsid w:val="00D2181F"/>
    <w:rsid w:val="00D30426"/>
    <w:rsid w:val="00D31C41"/>
    <w:rsid w:val="00D4191D"/>
    <w:rsid w:val="00D54480"/>
    <w:rsid w:val="00D613F9"/>
    <w:rsid w:val="00D628CB"/>
    <w:rsid w:val="00D630C3"/>
    <w:rsid w:val="00D64C53"/>
    <w:rsid w:val="00D7248B"/>
    <w:rsid w:val="00D72E35"/>
    <w:rsid w:val="00D91DDB"/>
    <w:rsid w:val="00DA618B"/>
    <w:rsid w:val="00DB7C83"/>
    <w:rsid w:val="00DC5DE7"/>
    <w:rsid w:val="00DD379D"/>
    <w:rsid w:val="00DD4072"/>
    <w:rsid w:val="00DE6EAF"/>
    <w:rsid w:val="00DF4F04"/>
    <w:rsid w:val="00E07AEB"/>
    <w:rsid w:val="00E119BA"/>
    <w:rsid w:val="00E12435"/>
    <w:rsid w:val="00E17764"/>
    <w:rsid w:val="00E306A8"/>
    <w:rsid w:val="00E36AD7"/>
    <w:rsid w:val="00E54D4F"/>
    <w:rsid w:val="00E7123F"/>
    <w:rsid w:val="00E73A8F"/>
    <w:rsid w:val="00E77D19"/>
    <w:rsid w:val="00E91085"/>
    <w:rsid w:val="00E91095"/>
    <w:rsid w:val="00E96778"/>
    <w:rsid w:val="00E97A5E"/>
    <w:rsid w:val="00EA6046"/>
    <w:rsid w:val="00EB2700"/>
    <w:rsid w:val="00EC60C2"/>
    <w:rsid w:val="00ED5CFB"/>
    <w:rsid w:val="00EE0868"/>
    <w:rsid w:val="00EE490D"/>
    <w:rsid w:val="00EF4752"/>
    <w:rsid w:val="00EF7133"/>
    <w:rsid w:val="00F010EF"/>
    <w:rsid w:val="00F054BA"/>
    <w:rsid w:val="00F06873"/>
    <w:rsid w:val="00F1161E"/>
    <w:rsid w:val="00F12799"/>
    <w:rsid w:val="00F17462"/>
    <w:rsid w:val="00F20097"/>
    <w:rsid w:val="00F23E37"/>
    <w:rsid w:val="00F24BDD"/>
    <w:rsid w:val="00F27DF3"/>
    <w:rsid w:val="00F27E3C"/>
    <w:rsid w:val="00F32D69"/>
    <w:rsid w:val="00F32E25"/>
    <w:rsid w:val="00F34562"/>
    <w:rsid w:val="00F409BB"/>
    <w:rsid w:val="00F431AB"/>
    <w:rsid w:val="00F47F15"/>
    <w:rsid w:val="00F5053E"/>
    <w:rsid w:val="00F50C12"/>
    <w:rsid w:val="00F6007A"/>
    <w:rsid w:val="00F62393"/>
    <w:rsid w:val="00F731EB"/>
    <w:rsid w:val="00F74F85"/>
    <w:rsid w:val="00F803C6"/>
    <w:rsid w:val="00F81A9B"/>
    <w:rsid w:val="00F81DC0"/>
    <w:rsid w:val="00F84C77"/>
    <w:rsid w:val="00F91C28"/>
    <w:rsid w:val="00F9339E"/>
    <w:rsid w:val="00FA2D2D"/>
    <w:rsid w:val="00FA49CC"/>
    <w:rsid w:val="00FB1E36"/>
    <w:rsid w:val="00FC3F58"/>
    <w:rsid w:val="00FE2135"/>
    <w:rsid w:val="00FE2696"/>
    <w:rsid w:val="00FF3475"/>
    <w:rsid w:val="00FF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uiPriority w:val="59"/>
    <w:rsid w:val="00526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3A5"/>
  </w:style>
  <w:style w:type="character" w:customStyle="1" w:styleId="il">
    <w:name w:val="il"/>
    <w:basedOn w:val="DefaultParagraphFont"/>
    <w:rsid w:val="006743A5"/>
  </w:style>
  <w:style w:type="character" w:styleId="Hyperlink">
    <w:name w:val="Hyperlink"/>
    <w:basedOn w:val="DefaultParagraphFont"/>
    <w:uiPriority w:val="99"/>
    <w:unhideWhenUsed/>
    <w:rsid w:val="006743A5"/>
    <w:rPr>
      <w:color w:val="0000FF"/>
      <w:u w:val="single"/>
    </w:rPr>
  </w:style>
  <w:style w:type="character" w:customStyle="1" w:styleId="Heading2Char">
    <w:name w:val="Heading 2 Char"/>
    <w:basedOn w:val="DefaultParagraphFont"/>
    <w:link w:val="Heading2"/>
    <w:uiPriority w:val="9"/>
    <w:semiHidden/>
    <w:rsid w:val="00B27026"/>
    <w:rPr>
      <w:rFonts w:asciiTheme="majorHAnsi" w:eastAsiaTheme="majorEastAsia" w:hAnsiTheme="majorHAnsi" w:cstheme="majorBidi"/>
      <w:b/>
      <w:bCs/>
      <w:color w:val="4F81BD" w:themeColor="accent1"/>
      <w:sz w:val="26"/>
      <w:szCs w:val="26"/>
    </w:rPr>
  </w:style>
  <w:style w:type="character" w:customStyle="1" w:styleId="summary">
    <w:name w:val="summary"/>
    <w:basedOn w:val="DefaultParagraphFont"/>
    <w:rsid w:val="00B27026"/>
  </w:style>
  <w:style w:type="paragraph" w:styleId="PlainText">
    <w:name w:val="Plain Text"/>
    <w:basedOn w:val="Normal"/>
    <w:link w:val="PlainTextChar"/>
    <w:uiPriority w:val="99"/>
    <w:semiHidden/>
    <w:unhideWhenUsed/>
    <w:rsid w:val="00A951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951A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270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uiPriority w:val="59"/>
    <w:rsid w:val="0052688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43A5"/>
  </w:style>
  <w:style w:type="character" w:customStyle="1" w:styleId="il">
    <w:name w:val="il"/>
    <w:basedOn w:val="DefaultParagraphFont"/>
    <w:rsid w:val="006743A5"/>
  </w:style>
  <w:style w:type="character" w:styleId="Hyperlink">
    <w:name w:val="Hyperlink"/>
    <w:basedOn w:val="DefaultParagraphFont"/>
    <w:uiPriority w:val="99"/>
    <w:unhideWhenUsed/>
    <w:rsid w:val="006743A5"/>
    <w:rPr>
      <w:color w:val="0000FF"/>
      <w:u w:val="single"/>
    </w:rPr>
  </w:style>
  <w:style w:type="character" w:customStyle="1" w:styleId="Heading2Char">
    <w:name w:val="Heading 2 Char"/>
    <w:basedOn w:val="DefaultParagraphFont"/>
    <w:link w:val="Heading2"/>
    <w:uiPriority w:val="9"/>
    <w:semiHidden/>
    <w:rsid w:val="00B27026"/>
    <w:rPr>
      <w:rFonts w:asciiTheme="majorHAnsi" w:eastAsiaTheme="majorEastAsia" w:hAnsiTheme="majorHAnsi" w:cstheme="majorBidi"/>
      <w:b/>
      <w:bCs/>
      <w:color w:val="4F81BD" w:themeColor="accent1"/>
      <w:sz w:val="26"/>
      <w:szCs w:val="26"/>
    </w:rPr>
  </w:style>
  <w:style w:type="character" w:customStyle="1" w:styleId="summary">
    <w:name w:val="summary"/>
    <w:basedOn w:val="DefaultParagraphFont"/>
    <w:rsid w:val="00B27026"/>
  </w:style>
  <w:style w:type="paragraph" w:styleId="PlainText">
    <w:name w:val="Plain Text"/>
    <w:basedOn w:val="Normal"/>
    <w:link w:val="PlainTextChar"/>
    <w:uiPriority w:val="99"/>
    <w:semiHidden/>
    <w:unhideWhenUsed/>
    <w:rsid w:val="00A951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951A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88541">
      <w:bodyDiv w:val="1"/>
      <w:marLeft w:val="0"/>
      <w:marRight w:val="0"/>
      <w:marTop w:val="0"/>
      <w:marBottom w:val="0"/>
      <w:divBdr>
        <w:top w:val="none" w:sz="0" w:space="0" w:color="auto"/>
        <w:left w:val="none" w:sz="0" w:space="0" w:color="auto"/>
        <w:bottom w:val="none" w:sz="0" w:space="0" w:color="auto"/>
        <w:right w:val="none" w:sz="0" w:space="0" w:color="auto"/>
      </w:divBdr>
    </w:div>
    <w:div w:id="685835799">
      <w:bodyDiv w:val="1"/>
      <w:marLeft w:val="0"/>
      <w:marRight w:val="0"/>
      <w:marTop w:val="0"/>
      <w:marBottom w:val="0"/>
      <w:divBdr>
        <w:top w:val="none" w:sz="0" w:space="0" w:color="auto"/>
        <w:left w:val="none" w:sz="0" w:space="0" w:color="auto"/>
        <w:bottom w:val="none" w:sz="0" w:space="0" w:color="auto"/>
        <w:right w:val="none" w:sz="0" w:space="0" w:color="auto"/>
      </w:divBdr>
    </w:div>
    <w:div w:id="97906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uterworld.com/article/2946156/emerging-technology/here-s-the-answer-to-the-jeb-bush-work-more-proble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timeetc.com/verysimple/index.php?kw=&amp;ref=&amp;ppccount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asq.org/quality-progress/2015/05/measure-for-measure/measuring-confidence.html" TargetMode="External"/><Relationship Id="rId4" Type="http://schemas.microsoft.com/office/2007/relationships/stylesWithEffects" Target="stylesWithEffects.xml"/><Relationship Id="rId9" Type="http://schemas.openxmlformats.org/officeDocument/2006/relationships/hyperlink" Target="mailto:emc3sol@aol.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F710-311F-4E78-8190-0FFACB9C4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Joelene Smith-Drake</cp:lastModifiedBy>
  <cp:revision>2</cp:revision>
  <cp:lastPrinted>2012-12-04T21:07:00Z</cp:lastPrinted>
  <dcterms:created xsi:type="dcterms:W3CDTF">2015-10-06T21:32:00Z</dcterms:created>
  <dcterms:modified xsi:type="dcterms:W3CDTF">2015-10-06T21:32:00Z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_Steward">
    <vt:lpwstr>Smith-Drake J u245791</vt:lpwstr>
  </property>
  <property fmtid="{D5CDD505-2E9C-101B-9397-08002B2CF9AE}" pid="4" name="Update_Footer">
    <vt:lpwstr>No</vt:lpwstr>
  </property>
  <property fmtid="{D5CDD505-2E9C-101B-9397-08002B2CF9AE}" pid="5" name="Radio_Button">
    <vt:lpwstr>RadioButton2</vt:lpwstr>
  </property>
  <property fmtid="{D5CDD505-2E9C-101B-9397-08002B2CF9AE}" pid="6" name="Information_Classification">
    <vt:lpwstr/>
  </property>
  <property fmtid="{D5CDD505-2E9C-101B-9397-08002B2CF9AE}" pid="7" name="Record_Title_ID">
    <vt:lpwstr>72</vt:lpwstr>
  </property>
  <property fmtid="{D5CDD505-2E9C-101B-9397-08002B2CF9AE}" pid="8" name="Initial_Creation_Date">
    <vt:filetime>2012-12-13T15:51:00Z</vt:filetime>
  </property>
  <property fmtid="{D5CDD505-2E9C-101B-9397-08002B2CF9AE}" pid="9" name="Retention_Period_Start_Date">
    <vt:filetime>2015-10-06T21:32:22Z</vt:filetime>
  </property>
  <property fmtid="{D5CDD505-2E9C-101B-9397-08002B2CF9AE}" pid="10" name="Last_Reviewed_Date">
    <vt:lpwstr/>
  </property>
  <property fmtid="{D5CDD505-2E9C-101B-9397-08002B2CF9AE}" pid="11" name="Retention_Review_Frequency">
    <vt:lpwstr/>
  </property>
  <property fmtid="{D5CDD505-2E9C-101B-9397-08002B2CF9AE}" pid="12" name="_AdHocReviewCycleID">
    <vt:i4>-578173753</vt:i4>
  </property>
  <property fmtid="{D5CDD505-2E9C-101B-9397-08002B2CF9AE}" pid="13" name="_EmailSubject">
    <vt:lpwstr>Section Minutes</vt:lpwstr>
  </property>
  <property fmtid="{D5CDD505-2E9C-101B-9397-08002B2CF9AE}" pid="14" name="_AuthorEmail">
    <vt:lpwstr>jksmith.drake@dow.com</vt:lpwstr>
  </property>
  <property fmtid="{D5CDD505-2E9C-101B-9397-08002B2CF9AE}" pid="15" name="_AuthorEmailDisplayName">
    <vt:lpwstr>Smith-Drake, Joelene (JK)</vt:lpwstr>
  </property>
</Properties>
</file>