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E" w:rsidRDefault="00AC04EE" w:rsidP="00704382">
      <w:pPr>
        <w:spacing w:after="0" w:line="240" w:lineRule="auto"/>
      </w:pPr>
    </w:p>
    <w:p w:rsidR="00A41B76" w:rsidRDefault="00A41B76" w:rsidP="004D207A">
      <w:pPr>
        <w:spacing w:after="0" w:line="240" w:lineRule="auto"/>
      </w:pPr>
      <w:r>
        <w:t xml:space="preserve">Section 903 </w:t>
      </w:r>
      <w:r w:rsidR="003D2EBC">
        <w:t>Nominating</w:t>
      </w:r>
      <w:r>
        <w:t xml:space="preserve"> Chair Transition Checklist</w:t>
      </w:r>
    </w:p>
    <w:tbl>
      <w:tblPr>
        <w:tblStyle w:val="TableGrid"/>
        <w:tblW w:w="0" w:type="auto"/>
        <w:tblLook w:val="04A0"/>
      </w:tblPr>
      <w:tblGrid>
        <w:gridCol w:w="5058"/>
        <w:gridCol w:w="2970"/>
      </w:tblGrid>
      <w:tr w:rsidR="00A41B76" w:rsidTr="008E2295">
        <w:tc>
          <w:tcPr>
            <w:tcW w:w="5058" w:type="dxa"/>
            <w:shd w:val="pct15" w:color="auto" w:fill="auto"/>
            <w:vAlign w:val="center"/>
          </w:tcPr>
          <w:p w:rsidR="00A41B76" w:rsidRDefault="008E2295" w:rsidP="008E2295">
            <w:pPr>
              <w:jc w:val="center"/>
            </w:pPr>
            <w:r>
              <w:t xml:space="preserve">Equipment/Physical </w:t>
            </w:r>
            <w:r w:rsidR="000112AE">
              <w:t>Assets</w:t>
            </w:r>
            <w:r>
              <w:t xml:space="preserve"> to turn over:</w:t>
            </w:r>
          </w:p>
        </w:tc>
        <w:tc>
          <w:tcPr>
            <w:tcW w:w="2970" w:type="dxa"/>
            <w:shd w:val="pct15" w:color="auto" w:fill="auto"/>
            <w:vAlign w:val="center"/>
          </w:tcPr>
          <w:p w:rsidR="00A41B76" w:rsidRPr="00650FED" w:rsidRDefault="00A41B76" w:rsidP="000F1496">
            <w:pPr>
              <w:jc w:val="center"/>
            </w:pPr>
            <w:r>
              <w:t>Initial and Date</w:t>
            </w:r>
          </w:p>
        </w:tc>
      </w:tr>
      <w:tr w:rsidR="008E2295" w:rsidTr="008E2295">
        <w:tc>
          <w:tcPr>
            <w:tcW w:w="5058" w:type="dxa"/>
            <w:tcBorders>
              <w:bottom w:val="single" w:sz="4" w:space="0" w:color="auto"/>
            </w:tcBorders>
          </w:tcPr>
          <w:p w:rsidR="008E2295" w:rsidRDefault="008E2295" w:rsidP="000F1496">
            <w:r>
              <w:t>None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2295" w:rsidRDefault="008E2295" w:rsidP="008E2295">
            <w:pPr>
              <w:jc w:val="center"/>
            </w:pPr>
            <w:r>
              <w:t>N/A</w:t>
            </w:r>
          </w:p>
        </w:tc>
      </w:tr>
      <w:tr w:rsidR="008E2295" w:rsidTr="008E2295">
        <w:tc>
          <w:tcPr>
            <w:tcW w:w="5058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Intangible Assets to turn over:</w:t>
            </w:r>
          </w:p>
        </w:tc>
        <w:tc>
          <w:tcPr>
            <w:tcW w:w="2970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Initial and Date</w:t>
            </w:r>
          </w:p>
        </w:tc>
      </w:tr>
      <w:tr w:rsidR="00A41B76" w:rsidTr="008E2295">
        <w:trPr>
          <w:trHeight w:val="683"/>
        </w:trPr>
        <w:tc>
          <w:tcPr>
            <w:tcW w:w="5058" w:type="dxa"/>
            <w:tcBorders>
              <w:bottom w:val="single" w:sz="4" w:space="0" w:color="auto"/>
            </w:tcBorders>
          </w:tcPr>
          <w:p w:rsidR="00A41B76" w:rsidRDefault="00D75E48" w:rsidP="008E2295">
            <w:r>
              <w:t>Nominating</w:t>
            </w:r>
            <w:r w:rsidR="008E2295">
              <w:t xml:space="preserve"> Chair Web address – Ensure new Chair’s personal email account is linked to ASQ Vice Chair address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41B76" w:rsidRDefault="00A41B76" w:rsidP="008E2295">
            <w:pPr>
              <w:jc w:val="center"/>
            </w:pPr>
          </w:p>
        </w:tc>
      </w:tr>
      <w:tr w:rsidR="008E2295" w:rsidTr="008E2295">
        <w:tc>
          <w:tcPr>
            <w:tcW w:w="5058" w:type="dxa"/>
            <w:shd w:val="pct15" w:color="auto" w:fill="auto"/>
          </w:tcPr>
          <w:p w:rsidR="008E2295" w:rsidRDefault="008E2295" w:rsidP="000F1496">
            <w:r>
              <w:t>Records to turn over:</w:t>
            </w:r>
          </w:p>
        </w:tc>
        <w:tc>
          <w:tcPr>
            <w:tcW w:w="2970" w:type="dxa"/>
            <w:shd w:val="pct15" w:color="auto" w:fill="auto"/>
          </w:tcPr>
          <w:p w:rsidR="008E2295" w:rsidRDefault="008E2295" w:rsidP="008E2295">
            <w:pPr>
              <w:jc w:val="center"/>
            </w:pPr>
            <w:r>
              <w:t>Initial and Date</w:t>
            </w:r>
          </w:p>
        </w:tc>
      </w:tr>
      <w:tr w:rsidR="008E2295" w:rsidTr="00EB4C54">
        <w:tc>
          <w:tcPr>
            <w:tcW w:w="5058" w:type="dxa"/>
            <w:tcBorders>
              <w:bottom w:val="single" w:sz="4" w:space="0" w:color="auto"/>
            </w:tcBorders>
          </w:tcPr>
          <w:p w:rsidR="008E2295" w:rsidRDefault="0009670E" w:rsidP="00EB4C54">
            <w:r>
              <w:t>Copy of last year’s SLC roster for reference purposes.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E2295" w:rsidRDefault="008E2295" w:rsidP="008E2295">
            <w:pPr>
              <w:jc w:val="center"/>
            </w:pPr>
          </w:p>
        </w:tc>
      </w:tr>
      <w:tr w:rsidR="00A41B76" w:rsidTr="00EB4C54">
        <w:tc>
          <w:tcPr>
            <w:tcW w:w="5058" w:type="dxa"/>
            <w:shd w:val="pct15" w:color="auto" w:fill="auto"/>
          </w:tcPr>
          <w:p w:rsidR="00A41B76" w:rsidRDefault="00EB4C54" w:rsidP="000F1496">
            <w:r>
              <w:t>Knowledge Transfer:</w:t>
            </w:r>
          </w:p>
        </w:tc>
        <w:tc>
          <w:tcPr>
            <w:tcW w:w="2970" w:type="dxa"/>
            <w:shd w:val="pct15" w:color="auto" w:fill="auto"/>
          </w:tcPr>
          <w:p w:rsidR="00A41B76" w:rsidRDefault="00EB4C54" w:rsidP="008E2295">
            <w:pPr>
              <w:jc w:val="center"/>
            </w:pPr>
            <w:r>
              <w:t>Initial and Date</w:t>
            </w:r>
          </w:p>
        </w:tc>
      </w:tr>
      <w:tr w:rsidR="00A41B76" w:rsidTr="008E2295">
        <w:tc>
          <w:tcPr>
            <w:tcW w:w="5058" w:type="dxa"/>
          </w:tcPr>
          <w:p w:rsidR="00A41B76" w:rsidRDefault="00EB4C54" w:rsidP="0096613A">
            <w:r>
              <w:t xml:space="preserve">Incoming chair should review the information at </w:t>
            </w:r>
            <w:hyperlink r:id="rId6" w:history="1">
              <w:r w:rsidR="003D2EBC">
                <w:rPr>
                  <w:rStyle w:val="Hyperlink"/>
                </w:rPr>
                <w:t>http://asq.org/member-leader-community/positions/nominating-chair/index.html</w:t>
              </w:r>
            </w:hyperlink>
            <w:r w:rsidR="0096613A">
              <w:t xml:space="preserve">  t</w:t>
            </w:r>
            <w:r>
              <w:t>o become familiar with the resources available.</w:t>
            </w:r>
          </w:p>
        </w:tc>
        <w:tc>
          <w:tcPr>
            <w:tcW w:w="2970" w:type="dxa"/>
          </w:tcPr>
          <w:p w:rsidR="00A41B76" w:rsidRDefault="00A41B76" w:rsidP="008E2295">
            <w:pPr>
              <w:jc w:val="center"/>
            </w:pPr>
          </w:p>
        </w:tc>
      </w:tr>
      <w:tr w:rsidR="00E82C99" w:rsidTr="008E2295">
        <w:tc>
          <w:tcPr>
            <w:tcW w:w="5058" w:type="dxa"/>
          </w:tcPr>
          <w:p w:rsidR="00E82C99" w:rsidRDefault="00E82C99" w:rsidP="0096613A">
            <w:r>
              <w:t xml:space="preserve">Incoming chair should review the local section website at </w:t>
            </w:r>
            <w:hyperlink r:id="rId7" w:history="1">
              <w:r>
                <w:rPr>
                  <w:rStyle w:val="Hyperlink"/>
                </w:rPr>
                <w:t>http://www.indyasq.org/</w:t>
              </w:r>
            </w:hyperlink>
            <w:r>
              <w:t xml:space="preserve"> and the Governance Tab to become familiar with the resources available.</w:t>
            </w:r>
          </w:p>
        </w:tc>
        <w:tc>
          <w:tcPr>
            <w:tcW w:w="2970" w:type="dxa"/>
          </w:tcPr>
          <w:p w:rsidR="00E82C99" w:rsidRDefault="00E82C99" w:rsidP="008E2295">
            <w:pPr>
              <w:jc w:val="center"/>
            </w:pPr>
          </w:p>
        </w:tc>
      </w:tr>
    </w:tbl>
    <w:p w:rsidR="004D207A" w:rsidRDefault="004D207A" w:rsidP="00A41B76"/>
    <w:sectPr w:rsidR="004D207A" w:rsidSect="006448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99" w:rsidRDefault="00C66F99" w:rsidP="00704382">
      <w:pPr>
        <w:spacing w:after="0" w:line="240" w:lineRule="auto"/>
      </w:pPr>
      <w:r>
        <w:separator/>
      </w:r>
    </w:p>
  </w:endnote>
  <w:endnote w:type="continuationSeparator" w:id="0">
    <w:p w:rsidR="00C66F99" w:rsidRDefault="00C66F99" w:rsidP="0070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99" w:rsidRDefault="00C66F99" w:rsidP="00704382">
      <w:pPr>
        <w:spacing w:after="0" w:line="240" w:lineRule="auto"/>
      </w:pPr>
      <w:r>
        <w:separator/>
      </w:r>
    </w:p>
  </w:footnote>
  <w:footnote w:type="continuationSeparator" w:id="0">
    <w:p w:rsidR="00C66F99" w:rsidRDefault="00C66F99" w:rsidP="0070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82" w:rsidRDefault="00704382">
    <w:pPr>
      <w:pStyle w:val="Header"/>
    </w:pPr>
    <w:r w:rsidRPr="00704382">
      <w:rPr>
        <w:noProof/>
      </w:rPr>
      <w:drawing>
        <wp:inline distT="0" distB="0" distL="0" distR="0">
          <wp:extent cx="1075055" cy="1033145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4EE"/>
    <w:rsid w:val="000112AE"/>
    <w:rsid w:val="0009670E"/>
    <w:rsid w:val="000A6586"/>
    <w:rsid w:val="000D4FEC"/>
    <w:rsid w:val="0015760D"/>
    <w:rsid w:val="001B0980"/>
    <w:rsid w:val="00214DA6"/>
    <w:rsid w:val="002505E6"/>
    <w:rsid w:val="002C7D95"/>
    <w:rsid w:val="003D2EBC"/>
    <w:rsid w:val="004D207A"/>
    <w:rsid w:val="006203EE"/>
    <w:rsid w:val="00644829"/>
    <w:rsid w:val="00650FED"/>
    <w:rsid w:val="006749B4"/>
    <w:rsid w:val="00704382"/>
    <w:rsid w:val="0077100B"/>
    <w:rsid w:val="00775743"/>
    <w:rsid w:val="00825EB0"/>
    <w:rsid w:val="0084410B"/>
    <w:rsid w:val="008E2295"/>
    <w:rsid w:val="008F7768"/>
    <w:rsid w:val="0096613A"/>
    <w:rsid w:val="00A41B76"/>
    <w:rsid w:val="00AC04EE"/>
    <w:rsid w:val="00B17C53"/>
    <w:rsid w:val="00C66F99"/>
    <w:rsid w:val="00D52966"/>
    <w:rsid w:val="00D75E48"/>
    <w:rsid w:val="00E407A9"/>
    <w:rsid w:val="00E6466E"/>
    <w:rsid w:val="00E82C99"/>
    <w:rsid w:val="00E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382"/>
  </w:style>
  <w:style w:type="paragraph" w:styleId="Footer">
    <w:name w:val="footer"/>
    <w:basedOn w:val="Normal"/>
    <w:link w:val="FooterChar"/>
    <w:uiPriority w:val="99"/>
    <w:semiHidden/>
    <w:unhideWhenUsed/>
    <w:rsid w:val="0070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382"/>
  </w:style>
  <w:style w:type="character" w:styleId="Hyperlink">
    <w:name w:val="Hyperlink"/>
    <w:basedOn w:val="DefaultParagraphFont"/>
    <w:uiPriority w:val="99"/>
    <w:unhideWhenUsed/>
    <w:rsid w:val="00EB4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dyasq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q.org/member-leader-community/positions/nominating-chair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C036962</cp:lastModifiedBy>
  <cp:revision>8</cp:revision>
  <dcterms:created xsi:type="dcterms:W3CDTF">2012-06-26T13:52:00Z</dcterms:created>
  <dcterms:modified xsi:type="dcterms:W3CDTF">2012-06-26T13:57:00Z</dcterms:modified>
</cp:coreProperties>
</file>